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A0654" w14:textId="77777777" w:rsidR="00000000" w:rsidRDefault="007C01E5">
      <w:pPr>
        <w:pStyle w:val="Heading2"/>
        <w:rPr>
          <w:rFonts w:ascii="Times New Roman" w:hAnsi="Times New Roman"/>
        </w:rPr>
      </w:pPr>
    </w:p>
    <w:p w14:paraId="6A918746" w14:textId="77777777" w:rsidR="00000000" w:rsidRDefault="007C01E5">
      <w:pPr>
        <w:pStyle w:val="Heading2"/>
        <w:rPr>
          <w:rFonts w:ascii="Times New Roman" w:hAnsi="Times New Roman"/>
          <w:u w:val="single"/>
        </w:rPr>
      </w:pPr>
      <w:r>
        <w:rPr>
          <w:rFonts w:ascii="Times New Roman" w:hAnsi="Times New Roman"/>
          <w:u w:val="single"/>
        </w:rPr>
        <w:t>PELVIS AND PERINEUM</w:t>
      </w:r>
    </w:p>
    <w:p w14:paraId="6BFF828F" w14:textId="77777777" w:rsidR="00000000" w:rsidRDefault="007C01E5"/>
    <w:p w14:paraId="4440AB00" w14:textId="77777777" w:rsidR="00000000" w:rsidRDefault="007C01E5">
      <w:pPr>
        <w:pStyle w:val="Heading2"/>
        <w:rPr>
          <w:rFonts w:ascii="Times New Roman" w:hAnsi="Times New Roman"/>
        </w:rPr>
      </w:pPr>
      <w:r>
        <w:rPr>
          <w:rFonts w:ascii="Times New Roman" w:hAnsi="Times New Roman"/>
        </w:rPr>
        <w:t>Study Objectives</w:t>
      </w:r>
    </w:p>
    <w:p w14:paraId="7FECECFF" w14:textId="77777777" w:rsidR="00000000" w:rsidRDefault="007C01E5">
      <w:pPr>
        <w:rPr>
          <w:rFonts w:ascii="Times New Roman" w:hAnsi="Times New Roman"/>
          <w:b/>
        </w:rPr>
      </w:pPr>
    </w:p>
    <w:p w14:paraId="3F4CF636" w14:textId="77777777" w:rsidR="00000000" w:rsidRDefault="007C01E5">
      <w:pPr>
        <w:rPr>
          <w:rFonts w:ascii="Times New Roman" w:hAnsi="Times New Roman"/>
        </w:rPr>
      </w:pPr>
      <w:r>
        <w:rPr>
          <w:rFonts w:ascii="Times New Roman" w:hAnsi="Times New Roman"/>
          <w:b/>
        </w:rPr>
        <w:t>T</w:t>
      </w:r>
      <w:r>
        <w:rPr>
          <w:rFonts w:ascii="Times New Roman" w:hAnsi="Times New Roman"/>
        </w:rPr>
        <w:t xml:space="preserve">his lecture serves as an introduction to the pelvis and perineum.  Orientation, osteology, major muscles, fascial </w:t>
      </w:r>
      <w:proofErr w:type="gramStart"/>
      <w:r>
        <w:rPr>
          <w:rFonts w:ascii="Times New Roman" w:hAnsi="Times New Roman"/>
        </w:rPr>
        <w:t>layers</w:t>
      </w:r>
      <w:proofErr w:type="gramEnd"/>
      <w:r>
        <w:rPr>
          <w:rFonts w:ascii="Times New Roman" w:hAnsi="Times New Roman"/>
        </w:rPr>
        <w:t xml:space="preserve"> and certain nerves are introduced here.  Circulation is not considered in this lecture.  From </w:t>
      </w:r>
      <w:r>
        <w:rPr>
          <w:rFonts w:ascii="Times New Roman" w:hAnsi="Times New Roman"/>
        </w:rPr>
        <w:t>this lecture, you should know the skeletal components of the bony pelvis, pelvic musculature including the lateral rotators of the thigh, the major course, named branches and targets of the pudendal nerve, the structure and function of the pelvic diaphragm</w:t>
      </w:r>
      <w:r>
        <w:rPr>
          <w:rFonts w:ascii="Times New Roman" w:hAnsi="Times New Roman"/>
        </w:rPr>
        <w:t>, and the structure of the UG diaphragm.</w:t>
      </w:r>
    </w:p>
    <w:p w14:paraId="068E4DF6" w14:textId="77777777" w:rsidR="00000000" w:rsidRDefault="007C01E5">
      <w:pPr>
        <w:rPr>
          <w:rFonts w:ascii="Times New Roman" w:hAnsi="Times New Roman"/>
        </w:rPr>
      </w:pPr>
    </w:p>
    <w:p w14:paraId="1C518FC4" w14:textId="77777777" w:rsidR="00000000" w:rsidRDefault="007C01E5">
      <w:pPr>
        <w:rPr>
          <w:rFonts w:ascii="Times New Roman" w:hAnsi="Times New Roman"/>
          <w:b/>
        </w:rPr>
      </w:pPr>
      <w:r>
        <w:rPr>
          <w:rFonts w:ascii="Times New Roman" w:hAnsi="Times New Roman"/>
          <w:b/>
        </w:rPr>
        <w:t>New Terms</w:t>
      </w:r>
    </w:p>
    <w:p w14:paraId="00050AEE" w14:textId="77777777" w:rsidR="00000000" w:rsidRDefault="007C01E5">
      <w:pPr>
        <w:rPr>
          <w:rFonts w:ascii="Times New Roman" w:hAnsi="Times New Roman"/>
          <w:b/>
        </w:rPr>
      </w:pPr>
    </w:p>
    <w:p w14:paraId="5C80ECD4" w14:textId="77777777" w:rsidR="00000000" w:rsidRDefault="007C01E5">
      <w:pPr>
        <w:rPr>
          <w:rFonts w:ascii="Times New Roman" w:hAnsi="Times New Roman"/>
        </w:rPr>
      </w:pPr>
      <w:r>
        <w:rPr>
          <w:rFonts w:ascii="Times New Roman" w:hAnsi="Times New Roman"/>
        </w:rPr>
        <w:t>innominate</w:t>
      </w:r>
      <w:r>
        <w:rPr>
          <w:rFonts w:ascii="Times New Roman" w:hAnsi="Times New Roman"/>
        </w:rPr>
        <w:tab/>
      </w:r>
      <w:r>
        <w:rPr>
          <w:rFonts w:ascii="Times New Roman" w:hAnsi="Times New Roman"/>
        </w:rPr>
        <w:tab/>
      </w:r>
      <w:r>
        <w:rPr>
          <w:rFonts w:ascii="Times New Roman" w:hAnsi="Times New Roman"/>
        </w:rPr>
        <w:tab/>
        <w:t>pubis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ischium</w:t>
      </w:r>
    </w:p>
    <w:p w14:paraId="590A6CD6" w14:textId="77777777" w:rsidR="00000000" w:rsidRDefault="007C01E5">
      <w:pPr>
        <w:rPr>
          <w:rFonts w:ascii="Times New Roman" w:hAnsi="Times New Roman"/>
          <w:b/>
        </w:rPr>
      </w:pPr>
      <w:r>
        <w:rPr>
          <w:rFonts w:ascii="Times New Roman" w:hAnsi="Times New Roman"/>
        </w:rPr>
        <w:t>ilium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sacrospinous ligament</w:t>
      </w:r>
      <w:r>
        <w:rPr>
          <w:rFonts w:ascii="Times New Roman" w:hAnsi="Times New Roman"/>
        </w:rPr>
        <w:tab/>
      </w:r>
      <w:r>
        <w:rPr>
          <w:rFonts w:ascii="Times New Roman" w:hAnsi="Times New Roman"/>
        </w:rPr>
        <w:tab/>
      </w:r>
      <w:proofErr w:type="spellStart"/>
      <w:r>
        <w:rPr>
          <w:rFonts w:ascii="Times New Roman" w:hAnsi="Times New Roman"/>
        </w:rPr>
        <w:t>sacrotuberous</w:t>
      </w:r>
      <w:proofErr w:type="spellEnd"/>
      <w:r>
        <w:rPr>
          <w:rFonts w:ascii="Times New Roman" w:hAnsi="Times New Roman"/>
        </w:rPr>
        <w:t xml:space="preserve"> ligament</w:t>
      </w:r>
    </w:p>
    <w:p w14:paraId="7FFE440D" w14:textId="77777777" w:rsidR="00000000" w:rsidRDefault="007C01E5">
      <w:pPr>
        <w:rPr>
          <w:rFonts w:ascii="Times New Roman" w:hAnsi="Times New Roman"/>
        </w:rPr>
      </w:pPr>
      <w:r>
        <w:rPr>
          <w:rFonts w:ascii="Times New Roman" w:hAnsi="Times New Roman"/>
        </w:rPr>
        <w:t>acetabulum</w:t>
      </w:r>
      <w:r>
        <w:rPr>
          <w:rFonts w:ascii="Times New Roman" w:hAnsi="Times New Roman"/>
        </w:rPr>
        <w:tab/>
      </w:r>
      <w:r>
        <w:rPr>
          <w:rFonts w:ascii="Times New Roman" w:hAnsi="Times New Roman"/>
        </w:rPr>
        <w:tab/>
      </w:r>
      <w:r>
        <w:rPr>
          <w:rFonts w:ascii="Times New Roman" w:hAnsi="Times New Roman"/>
        </w:rPr>
        <w:tab/>
        <w:t>ischial spine</w:t>
      </w:r>
      <w:r>
        <w:rPr>
          <w:rFonts w:ascii="Times New Roman" w:hAnsi="Times New Roman"/>
        </w:rPr>
        <w:tab/>
      </w:r>
      <w:r>
        <w:rPr>
          <w:rFonts w:ascii="Times New Roman" w:hAnsi="Times New Roman"/>
        </w:rPr>
        <w:tab/>
      </w:r>
      <w:r>
        <w:rPr>
          <w:rFonts w:ascii="Times New Roman" w:hAnsi="Times New Roman"/>
        </w:rPr>
        <w:tab/>
        <w:t>ischial tuberosity</w:t>
      </w:r>
    </w:p>
    <w:p w14:paraId="58859FA8" w14:textId="77777777" w:rsidR="00000000" w:rsidRDefault="007C01E5">
      <w:pPr>
        <w:rPr>
          <w:rFonts w:ascii="Times New Roman" w:hAnsi="Times New Roman"/>
        </w:rPr>
      </w:pPr>
      <w:r>
        <w:rPr>
          <w:rFonts w:ascii="Times New Roman" w:hAnsi="Times New Roman"/>
        </w:rPr>
        <w:t>pelvic diaphragm</w:t>
      </w:r>
      <w:r>
        <w:rPr>
          <w:rFonts w:ascii="Times New Roman" w:hAnsi="Times New Roman"/>
        </w:rPr>
        <w:tab/>
      </w:r>
      <w:r>
        <w:rPr>
          <w:rFonts w:ascii="Times New Roman" w:hAnsi="Times New Roman"/>
        </w:rPr>
        <w:tab/>
        <w:t>pubic symphysis</w:t>
      </w:r>
      <w:r>
        <w:rPr>
          <w:rFonts w:ascii="Times New Roman" w:hAnsi="Times New Roman"/>
        </w:rPr>
        <w:tab/>
      </w:r>
      <w:r>
        <w:rPr>
          <w:rFonts w:ascii="Times New Roman" w:hAnsi="Times New Roman"/>
        </w:rPr>
        <w:tab/>
        <w:t>sacrum</w:t>
      </w:r>
    </w:p>
    <w:p w14:paraId="194AD077" w14:textId="77777777" w:rsidR="00000000" w:rsidRDefault="007C01E5">
      <w:pPr>
        <w:rPr>
          <w:rFonts w:ascii="Times New Roman" w:hAnsi="Times New Roman"/>
        </w:rPr>
      </w:pPr>
      <w:r>
        <w:rPr>
          <w:rFonts w:ascii="Times New Roman" w:hAnsi="Times New Roman"/>
        </w:rPr>
        <w:t>coccyx</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rotator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pirifor</w:t>
      </w:r>
      <w:r>
        <w:rPr>
          <w:rFonts w:ascii="Times New Roman" w:hAnsi="Times New Roman"/>
        </w:rPr>
        <w:t>mis m.</w:t>
      </w:r>
    </w:p>
    <w:p w14:paraId="662C364D" w14:textId="77777777" w:rsidR="00000000" w:rsidRDefault="007C01E5">
      <w:pPr>
        <w:rPr>
          <w:rFonts w:ascii="Times New Roman" w:hAnsi="Times New Roman"/>
        </w:rPr>
      </w:pPr>
      <w:r>
        <w:rPr>
          <w:rFonts w:ascii="Times New Roman" w:hAnsi="Times New Roman"/>
        </w:rPr>
        <w:t>pudendal nerve</w:t>
      </w:r>
      <w:r>
        <w:rPr>
          <w:rFonts w:ascii="Times New Roman" w:hAnsi="Times New Roman"/>
        </w:rPr>
        <w:tab/>
      </w:r>
      <w:r>
        <w:rPr>
          <w:rFonts w:ascii="Times New Roman" w:hAnsi="Times New Roman"/>
        </w:rPr>
        <w:tab/>
        <w:t>obturator internus m.</w:t>
      </w:r>
      <w:r>
        <w:rPr>
          <w:rFonts w:ascii="Times New Roman" w:hAnsi="Times New Roman"/>
        </w:rPr>
        <w:tab/>
      </w:r>
      <w:r>
        <w:rPr>
          <w:rFonts w:ascii="Times New Roman" w:hAnsi="Times New Roman"/>
        </w:rPr>
        <w:tab/>
        <w:t>obturator externus m.</w:t>
      </w:r>
    </w:p>
    <w:p w14:paraId="492C1657" w14:textId="77777777" w:rsidR="00000000" w:rsidRDefault="007C01E5">
      <w:pPr>
        <w:ind w:right="-90"/>
        <w:rPr>
          <w:rFonts w:ascii="Times New Roman" w:hAnsi="Times New Roman"/>
          <w:b/>
        </w:rPr>
      </w:pPr>
      <w:r>
        <w:rPr>
          <w:rFonts w:ascii="Times New Roman" w:hAnsi="Times New Roman"/>
        </w:rPr>
        <w:t>greater sciatic notch</w:t>
      </w:r>
      <w:r>
        <w:rPr>
          <w:rFonts w:ascii="Times New Roman" w:hAnsi="Times New Roman"/>
        </w:rPr>
        <w:tab/>
      </w:r>
      <w:r>
        <w:rPr>
          <w:rFonts w:ascii="Times New Roman" w:hAnsi="Times New Roman"/>
        </w:rPr>
        <w:tab/>
        <w:t>greater sciatic foramen</w:t>
      </w:r>
      <w:r>
        <w:rPr>
          <w:rFonts w:ascii="Times New Roman" w:hAnsi="Times New Roman"/>
        </w:rPr>
        <w:tab/>
        <w:t>urogenital (UG) diaphragm</w:t>
      </w:r>
    </w:p>
    <w:p w14:paraId="3B61F6CD" w14:textId="77777777" w:rsidR="00000000" w:rsidRDefault="007C01E5">
      <w:pPr>
        <w:rPr>
          <w:rFonts w:ascii="Times New Roman" w:hAnsi="Times New Roman"/>
        </w:rPr>
      </w:pPr>
      <w:r>
        <w:rPr>
          <w:rFonts w:ascii="Times New Roman" w:hAnsi="Times New Roman"/>
        </w:rPr>
        <w:t>lesser sciatic notch</w:t>
      </w:r>
      <w:r>
        <w:rPr>
          <w:rFonts w:ascii="Times New Roman" w:hAnsi="Times New Roman"/>
        </w:rPr>
        <w:tab/>
      </w:r>
      <w:r>
        <w:rPr>
          <w:rFonts w:ascii="Times New Roman" w:hAnsi="Times New Roman"/>
        </w:rPr>
        <w:tab/>
        <w:t>lesser sciatic foramen</w:t>
      </w:r>
      <w:r>
        <w:rPr>
          <w:rFonts w:ascii="Times New Roman" w:hAnsi="Times New Roman"/>
        </w:rPr>
        <w:tab/>
      </w:r>
      <w:r>
        <w:rPr>
          <w:rFonts w:ascii="Times New Roman" w:hAnsi="Times New Roman"/>
        </w:rPr>
        <w:tab/>
        <w:t>pectin pubis</w:t>
      </w:r>
    </w:p>
    <w:p w14:paraId="3845DF3B" w14:textId="77777777" w:rsidR="00000000" w:rsidRDefault="007C01E5">
      <w:pPr>
        <w:rPr>
          <w:rFonts w:ascii="Times New Roman" w:hAnsi="Times New Roman"/>
        </w:rPr>
      </w:pPr>
      <w:r>
        <w:rPr>
          <w:rFonts w:ascii="Times New Roman" w:hAnsi="Times New Roman"/>
        </w:rPr>
        <w:t>obturator canal</w:t>
      </w:r>
      <w:r>
        <w:rPr>
          <w:rFonts w:ascii="Times New Roman" w:hAnsi="Times New Roman"/>
        </w:rPr>
        <w:tab/>
      </w:r>
      <w:r>
        <w:rPr>
          <w:rFonts w:ascii="Times New Roman" w:hAnsi="Times New Roman"/>
        </w:rPr>
        <w:tab/>
        <w:t>obturator nerve</w:t>
      </w:r>
      <w:r>
        <w:rPr>
          <w:rFonts w:ascii="Times New Roman" w:hAnsi="Times New Roman"/>
        </w:rPr>
        <w:tab/>
      </w:r>
      <w:r>
        <w:rPr>
          <w:rFonts w:ascii="Times New Roman" w:hAnsi="Times New Roman"/>
        </w:rPr>
        <w:tab/>
        <w:t>gluteal region</w:t>
      </w:r>
      <w:r>
        <w:rPr>
          <w:rFonts w:ascii="Times New Roman" w:hAnsi="Times New Roman"/>
        </w:rPr>
        <w:tab/>
      </w:r>
      <w:r>
        <w:rPr>
          <w:rFonts w:ascii="Times New Roman" w:hAnsi="Times New Roman"/>
        </w:rPr>
        <w:tab/>
      </w:r>
    </w:p>
    <w:p w14:paraId="6B919C38" w14:textId="77777777" w:rsidR="00000000" w:rsidRDefault="007C01E5">
      <w:pPr>
        <w:rPr>
          <w:rFonts w:ascii="Times New Roman" w:hAnsi="Times New Roman"/>
        </w:rPr>
      </w:pPr>
      <w:r>
        <w:rPr>
          <w:rFonts w:ascii="Times New Roman" w:hAnsi="Times New Roman"/>
        </w:rPr>
        <w:t>ala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4C22FC9D" w14:textId="77777777" w:rsidR="00000000" w:rsidRDefault="007C01E5">
      <w:pPr>
        <w:rPr>
          <w:rFonts w:ascii="Times New Roman" w:hAnsi="Times New Roman"/>
        </w:rPr>
      </w:pPr>
    </w:p>
    <w:p w14:paraId="7541FF01" w14:textId="77777777" w:rsidR="00000000" w:rsidRDefault="007C01E5">
      <w:pPr>
        <w:rPr>
          <w:rFonts w:ascii="Times New Roman" w:hAnsi="Times New Roman"/>
        </w:rPr>
      </w:pPr>
    </w:p>
    <w:p w14:paraId="7FE0BFBF" w14:textId="77777777" w:rsidR="00000000" w:rsidRDefault="007C01E5">
      <w:pPr>
        <w:rPr>
          <w:rFonts w:ascii="Times New Roman" w:hAnsi="Times New Roman"/>
          <w:b/>
        </w:rPr>
      </w:pPr>
    </w:p>
    <w:p w14:paraId="6C290249" w14:textId="77777777" w:rsidR="00000000" w:rsidRDefault="007C01E5">
      <w:pPr>
        <w:rPr>
          <w:rFonts w:ascii="Times New Roman" w:hAnsi="Times New Roman"/>
        </w:rPr>
      </w:pPr>
      <w:r>
        <w:rPr>
          <w:rFonts w:ascii="Times New Roman" w:hAnsi="Times New Roman"/>
          <w:b/>
        </w:rPr>
        <w:t>Orientation of Pelvis</w:t>
      </w:r>
    </w:p>
    <w:p w14:paraId="7C49AD1E" w14:textId="77777777" w:rsidR="00000000" w:rsidRDefault="007C01E5">
      <w:pPr>
        <w:rPr>
          <w:rFonts w:ascii="Times New Roman" w:hAnsi="Times New Roman"/>
        </w:rPr>
      </w:pPr>
    </w:p>
    <w:p w14:paraId="318348D1" w14:textId="77777777" w:rsidR="00000000" w:rsidRDefault="007C01E5">
      <w:pPr>
        <w:suppressAutoHyphens/>
        <w:rPr>
          <w:rFonts w:ascii="Times New Roman" w:hAnsi="Times New Roman"/>
        </w:rPr>
      </w:pPr>
      <w:r>
        <w:rPr>
          <w:rFonts w:ascii="Times New Roman" w:hAnsi="Times New Roman"/>
        </w:rPr>
        <w:tab/>
        <w:t xml:space="preserve">The skeletal pelvis, pelvis meaning basin, is often thought of as bowl- shaped.  This bowl is facing anteriorly so that most of the brim can be seen from the anterior view.  The lateral view is identical from either the right </w:t>
      </w:r>
      <w:r>
        <w:rPr>
          <w:rFonts w:ascii="Times New Roman" w:hAnsi="Times New Roman"/>
        </w:rPr>
        <w:t xml:space="preserve">or left side, as the two paired bones, the </w:t>
      </w:r>
      <w:proofErr w:type="spellStart"/>
      <w:r>
        <w:rPr>
          <w:rFonts w:ascii="Times New Roman" w:hAnsi="Times New Roman"/>
        </w:rPr>
        <w:t>innominates</w:t>
      </w:r>
      <w:proofErr w:type="spellEnd"/>
      <w:r>
        <w:rPr>
          <w:rFonts w:ascii="Times New Roman" w:hAnsi="Times New Roman"/>
        </w:rPr>
        <w:t xml:space="preserve">, that make up the pelvis are identical.  The sacrum makes up the most posterior portion of the bony pelvis.  It can be seen in </w:t>
      </w:r>
      <w:proofErr w:type="gramStart"/>
      <w:r>
        <w:rPr>
          <w:rFonts w:ascii="Times New Roman" w:hAnsi="Times New Roman"/>
        </w:rPr>
        <w:t>full from</w:t>
      </w:r>
      <w:proofErr w:type="gramEnd"/>
      <w:r>
        <w:rPr>
          <w:rFonts w:ascii="Times New Roman" w:hAnsi="Times New Roman"/>
        </w:rPr>
        <w:t xml:space="preserve"> the posterior view along with the ischial tuberosities of the </w:t>
      </w:r>
      <w:proofErr w:type="spellStart"/>
      <w:r>
        <w:rPr>
          <w:rFonts w:ascii="Times New Roman" w:hAnsi="Times New Roman"/>
        </w:rPr>
        <w:t>in</w:t>
      </w:r>
      <w:r>
        <w:rPr>
          <w:rFonts w:ascii="Times New Roman" w:hAnsi="Times New Roman"/>
        </w:rPr>
        <w:t>nominates</w:t>
      </w:r>
      <w:proofErr w:type="spellEnd"/>
      <w:r>
        <w:rPr>
          <w:rFonts w:ascii="Times New Roman" w:hAnsi="Times New Roman"/>
        </w:rPr>
        <w:t>.</w:t>
      </w:r>
    </w:p>
    <w:p w14:paraId="148D4994" w14:textId="77777777" w:rsidR="00000000" w:rsidRDefault="007C01E5">
      <w:pPr>
        <w:suppressAutoHyphens/>
        <w:rPr>
          <w:rFonts w:ascii="Times New Roman" w:hAnsi="Times New Roman"/>
        </w:rPr>
      </w:pPr>
    </w:p>
    <w:p w14:paraId="0B4C6978" w14:textId="77777777" w:rsidR="00000000" w:rsidRDefault="007C01E5">
      <w:pPr>
        <w:suppressAutoHyphens/>
        <w:rPr>
          <w:rFonts w:ascii="Times New Roman" w:hAnsi="Times New Roman"/>
        </w:rPr>
      </w:pPr>
      <w:r>
        <w:rPr>
          <w:rFonts w:ascii="Times New Roman" w:hAnsi="Times New Roman"/>
        </w:rPr>
        <w:tab/>
        <w:t>In standard anatomical position, the bowl of the bony pelvis is facing anteriorly.  Palpable bony landmarks (on the cadaver but more easily palpable on yourself or a willing study partner) are the anterior superior iliac spines and the crest o</w:t>
      </w:r>
      <w:r>
        <w:rPr>
          <w:rFonts w:ascii="Times New Roman" w:hAnsi="Times New Roman"/>
        </w:rPr>
        <w:t xml:space="preserve">f the fused pubic bones. When standing in anatomical position, a vertical plane can be defined that joins the anterior superior iliac spine of the </w:t>
      </w:r>
      <w:proofErr w:type="spellStart"/>
      <w:r>
        <w:rPr>
          <w:rFonts w:ascii="Times New Roman" w:hAnsi="Times New Roman"/>
        </w:rPr>
        <w:t>innominates</w:t>
      </w:r>
      <w:proofErr w:type="spellEnd"/>
      <w:r>
        <w:rPr>
          <w:rFonts w:ascii="Times New Roman" w:hAnsi="Times New Roman"/>
        </w:rPr>
        <w:t xml:space="preserve"> and the pubic tubercle of the pectin pubis.  It is this standard posture which accounts for the a</w:t>
      </w:r>
      <w:r>
        <w:rPr>
          <w:rFonts w:ascii="Times New Roman" w:hAnsi="Times New Roman"/>
        </w:rPr>
        <w:t xml:space="preserve">nterior orientation of the bowl.   </w:t>
      </w:r>
    </w:p>
    <w:p w14:paraId="0D76C4A3" w14:textId="77777777" w:rsidR="00000000" w:rsidRDefault="007C01E5">
      <w:pPr>
        <w:suppressAutoHyphens/>
        <w:rPr>
          <w:rFonts w:ascii="Times New Roman" w:hAnsi="Times New Roman"/>
        </w:rPr>
      </w:pPr>
    </w:p>
    <w:p w14:paraId="206262DB" w14:textId="77777777" w:rsidR="00000000" w:rsidRDefault="007C01E5">
      <w:pPr>
        <w:suppressAutoHyphens/>
        <w:rPr>
          <w:rFonts w:ascii="Times New Roman" w:hAnsi="Times New Roman"/>
        </w:rPr>
      </w:pPr>
    </w:p>
    <w:p w14:paraId="79772387" w14:textId="77777777" w:rsidR="00000000" w:rsidRDefault="007C01E5">
      <w:pPr>
        <w:suppressAutoHyphens/>
        <w:rPr>
          <w:rFonts w:ascii="Times New Roman" w:hAnsi="Times New Roman"/>
          <w:b/>
        </w:rPr>
      </w:pPr>
    </w:p>
    <w:p w14:paraId="6A9AE62E" w14:textId="77777777" w:rsidR="00000000" w:rsidRDefault="007C01E5">
      <w:pPr>
        <w:suppressAutoHyphens/>
        <w:rPr>
          <w:rFonts w:ascii="Times New Roman" w:hAnsi="Times New Roman"/>
        </w:rPr>
      </w:pPr>
      <w:r>
        <w:rPr>
          <w:rFonts w:ascii="Times New Roman" w:hAnsi="Times New Roman"/>
          <w:b/>
        </w:rPr>
        <w:br w:type="page"/>
        <w:t>Osteology</w:t>
      </w:r>
    </w:p>
    <w:p w14:paraId="537D6187" w14:textId="77777777" w:rsidR="00000000" w:rsidRDefault="007C01E5">
      <w:pPr>
        <w:suppressAutoHyphens/>
        <w:rPr>
          <w:rFonts w:ascii="Times New Roman" w:hAnsi="Times New Roman"/>
        </w:rPr>
      </w:pPr>
      <w:r>
        <w:rPr>
          <w:rFonts w:ascii="Times New Roman" w:hAnsi="Times New Roman"/>
        </w:rPr>
        <w:pict w14:anchorId="6E36C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354pt" fillcolor="window">
            <v:imagedata r:id="rId9" o:title="figure1"/>
          </v:shape>
        </w:pict>
      </w:r>
    </w:p>
    <w:p w14:paraId="0C136AB0" w14:textId="77777777" w:rsidR="00000000" w:rsidRDefault="007C01E5">
      <w:pPr>
        <w:suppressAutoHyphens/>
        <w:rPr>
          <w:rFonts w:ascii="Times New Roman" w:hAnsi="Times New Roman"/>
        </w:rPr>
      </w:pPr>
      <w:r>
        <w:rPr>
          <w:rFonts w:ascii="Times New Roman" w:hAnsi="Times New Roman"/>
        </w:rPr>
        <w:t xml:space="preserve">      ← posterior        </w:t>
      </w:r>
      <w:r>
        <w:rPr>
          <w:rFonts w:ascii="Times New Roman" w:hAnsi="Times New Roman"/>
          <w:b/>
        </w:rPr>
        <w:t xml:space="preserve"> LATERAL VIEW         </w:t>
      </w:r>
      <w:r>
        <w:rPr>
          <w:rFonts w:ascii="Times New Roman" w:hAnsi="Times New Roman"/>
          <w:bCs/>
        </w:rPr>
        <w:t>anterior→</w:t>
      </w:r>
    </w:p>
    <w:p w14:paraId="5FF091F7" w14:textId="77777777" w:rsidR="00000000" w:rsidRDefault="007C01E5">
      <w:pPr>
        <w:suppressAutoHyphens/>
        <w:rPr>
          <w:rFonts w:ascii="Times New Roman" w:hAnsi="Times New Roman"/>
        </w:rPr>
      </w:pPr>
      <w:r>
        <w:rPr>
          <w:rFonts w:ascii="Times New Roman" w:hAnsi="Times New Roman"/>
        </w:rPr>
        <w:tab/>
      </w:r>
    </w:p>
    <w:p w14:paraId="2B1C9B21" w14:textId="77777777" w:rsidR="00000000" w:rsidRDefault="007C01E5">
      <w:pPr>
        <w:suppressAutoHyphens/>
        <w:rPr>
          <w:rFonts w:ascii="Times New Roman" w:hAnsi="Times New Roman"/>
        </w:rPr>
      </w:pPr>
      <w:r>
        <w:rPr>
          <w:rFonts w:ascii="Times New Roman" w:hAnsi="Times New Roman"/>
        </w:rPr>
        <w:tab/>
        <w:t>The innominate (or hip) bone has three parts, each having their own ossification center(s): ilium, ischium, pubis.  The three bones are connecte</w:t>
      </w:r>
      <w:r>
        <w:rPr>
          <w:rFonts w:ascii="Times New Roman" w:hAnsi="Times New Roman"/>
        </w:rPr>
        <w:t>d by cartilage in the immature individual but ossify to form a single bone in the adult.  All three bones contribute to the acetabulum, the large bowl-shaped socket that articulates with the head of the femur at the hip joint.</w:t>
      </w:r>
    </w:p>
    <w:p w14:paraId="03781822" w14:textId="77777777" w:rsidR="00000000" w:rsidRDefault="007C01E5">
      <w:pPr>
        <w:suppressAutoHyphens/>
        <w:rPr>
          <w:rFonts w:ascii="Times New Roman" w:hAnsi="Times New Roman"/>
        </w:rPr>
      </w:pPr>
    </w:p>
    <w:p w14:paraId="31428D58" w14:textId="77777777" w:rsidR="00000000" w:rsidRDefault="007C01E5">
      <w:pPr>
        <w:suppressAutoHyphens/>
        <w:rPr>
          <w:rFonts w:ascii="Times New Roman" w:hAnsi="Times New Roman"/>
        </w:rPr>
      </w:pPr>
      <w:r>
        <w:rPr>
          <w:rFonts w:ascii="Times New Roman" w:hAnsi="Times New Roman"/>
        </w:rPr>
        <w:tab/>
        <w:t>The ilium forms the upper p</w:t>
      </w:r>
      <w:r>
        <w:rPr>
          <w:rFonts w:ascii="Times New Roman" w:hAnsi="Times New Roman"/>
        </w:rPr>
        <w:t xml:space="preserve">ortion of the </w:t>
      </w:r>
      <w:proofErr w:type="gramStart"/>
      <w:r>
        <w:rPr>
          <w:rFonts w:ascii="Times New Roman" w:hAnsi="Times New Roman"/>
        </w:rPr>
        <w:t>acetabulum, and</w:t>
      </w:r>
      <w:proofErr w:type="gramEnd"/>
      <w:r>
        <w:rPr>
          <w:rFonts w:ascii="Times New Roman" w:hAnsi="Times New Roman"/>
        </w:rPr>
        <w:t xml:space="preserve"> is composed primarily of the ala (wing) which have a posterior or gluteal surface and an anterior surface called the iliac fossa.  The gluteal surface is marked by lines that are the sites of attachment of the large, gluteal m</w:t>
      </w:r>
      <w:r>
        <w:rPr>
          <w:rFonts w:ascii="Times New Roman" w:hAnsi="Times New Roman"/>
        </w:rPr>
        <w:t>uscles.  The iliac fossa provides attachment for the iliacus muscles.   The gluteal surface and the iliac fossa are joined along the superior border by the iliac crest which contains many bony landmarks worth noting: anterior superior iliac spine, anterior</w:t>
      </w:r>
      <w:r>
        <w:rPr>
          <w:rFonts w:ascii="Times New Roman" w:hAnsi="Times New Roman"/>
        </w:rPr>
        <w:t xml:space="preserve"> inferior iliac spine, iliac </w:t>
      </w:r>
      <w:proofErr w:type="gramStart"/>
      <w:r>
        <w:rPr>
          <w:rFonts w:ascii="Times New Roman" w:hAnsi="Times New Roman"/>
        </w:rPr>
        <w:t>tuberosity,  posterior</w:t>
      </w:r>
      <w:proofErr w:type="gramEnd"/>
      <w:r>
        <w:rPr>
          <w:rFonts w:ascii="Times New Roman" w:hAnsi="Times New Roman"/>
        </w:rPr>
        <w:t xml:space="preserve"> superior iliac spine, posterior inferior iliac spine.  The inferior border of the ilium, inferior to the inferior posterior iliac spine makes up a portion of the greater sciatic notch, the rest of which i</w:t>
      </w:r>
      <w:r>
        <w:rPr>
          <w:rFonts w:ascii="Times New Roman" w:hAnsi="Times New Roman"/>
        </w:rPr>
        <w:t xml:space="preserve">s formed by the ischium.  The ischial spine denotes the inferolateral extension of the greater sciatic notch and separates it from the lesser sciatic notch. </w:t>
      </w:r>
    </w:p>
    <w:p w14:paraId="61353D43" w14:textId="77777777" w:rsidR="00000000" w:rsidRDefault="007C01E5">
      <w:pPr>
        <w:suppressAutoHyphens/>
        <w:rPr>
          <w:rFonts w:ascii="Times New Roman" w:hAnsi="Times New Roman"/>
        </w:rPr>
      </w:pPr>
    </w:p>
    <w:p w14:paraId="527C1A71" w14:textId="77777777" w:rsidR="00000000" w:rsidRDefault="007C01E5">
      <w:pPr>
        <w:suppressAutoHyphens/>
        <w:rPr>
          <w:rFonts w:ascii="Times New Roman" w:hAnsi="Times New Roman"/>
        </w:rPr>
      </w:pPr>
      <w:r>
        <w:rPr>
          <w:rFonts w:ascii="Times New Roman" w:hAnsi="Times New Roman"/>
        </w:rPr>
        <w:tab/>
        <w:t xml:space="preserve">The ischium forms the </w:t>
      </w:r>
      <w:proofErr w:type="spellStart"/>
      <w:r>
        <w:rPr>
          <w:rFonts w:ascii="Times New Roman" w:hAnsi="Times New Roman"/>
        </w:rPr>
        <w:t>inferoposterior</w:t>
      </w:r>
      <w:proofErr w:type="spellEnd"/>
      <w:r>
        <w:rPr>
          <w:rFonts w:ascii="Times New Roman" w:hAnsi="Times New Roman"/>
        </w:rPr>
        <w:t xml:space="preserve"> part of the acetabulum and consists of a body and a ramus.</w:t>
      </w:r>
      <w:r>
        <w:rPr>
          <w:rFonts w:ascii="Times New Roman" w:hAnsi="Times New Roman"/>
        </w:rPr>
        <w:t xml:space="preserve">  The ramus ascends anteromedially to join the descending ramus of the pubis where it is referred to as the ischiopubic ramus.  The ischial tuberosity makes up most of the posterior surface of the ischium, is the site of attachment of many hip muscles and </w:t>
      </w:r>
      <w:r>
        <w:rPr>
          <w:rFonts w:ascii="Times New Roman" w:hAnsi="Times New Roman"/>
        </w:rPr>
        <w:t xml:space="preserve">is the structure of primary support during sitting.  The ischial spine is located just superior to the ischial </w:t>
      </w:r>
      <w:proofErr w:type="gramStart"/>
      <w:r>
        <w:rPr>
          <w:rFonts w:ascii="Times New Roman" w:hAnsi="Times New Roman"/>
        </w:rPr>
        <w:t>tuberosity,  faces</w:t>
      </w:r>
      <w:proofErr w:type="gramEnd"/>
      <w:r>
        <w:rPr>
          <w:rFonts w:ascii="Times New Roman" w:hAnsi="Times New Roman"/>
        </w:rPr>
        <w:t xml:space="preserve"> </w:t>
      </w:r>
      <w:proofErr w:type="spellStart"/>
      <w:r>
        <w:rPr>
          <w:rFonts w:ascii="Times New Roman" w:hAnsi="Times New Roman"/>
        </w:rPr>
        <w:t>posteromedially</w:t>
      </w:r>
      <w:proofErr w:type="spellEnd"/>
      <w:r>
        <w:rPr>
          <w:rFonts w:ascii="Times New Roman" w:hAnsi="Times New Roman"/>
        </w:rPr>
        <w:t>, and denotes the superior border of the lesser sciatic notch.</w:t>
      </w:r>
    </w:p>
    <w:p w14:paraId="7E0F387D" w14:textId="77777777" w:rsidR="00000000" w:rsidRDefault="007C01E5">
      <w:pPr>
        <w:suppressAutoHyphens/>
        <w:rPr>
          <w:rFonts w:ascii="Times New Roman" w:hAnsi="Times New Roman"/>
        </w:rPr>
      </w:pPr>
    </w:p>
    <w:p w14:paraId="28F712A4" w14:textId="77777777" w:rsidR="00000000" w:rsidRDefault="007C01E5">
      <w:pPr>
        <w:suppressAutoHyphens/>
        <w:rPr>
          <w:rFonts w:ascii="Times New Roman" w:hAnsi="Times New Roman"/>
        </w:rPr>
      </w:pPr>
      <w:r>
        <w:rPr>
          <w:rFonts w:ascii="Times New Roman" w:hAnsi="Times New Roman"/>
        </w:rPr>
        <w:tab/>
        <w:t>The pubis has two rami: a superior ramus which</w:t>
      </w:r>
      <w:r>
        <w:rPr>
          <w:rFonts w:ascii="Times New Roman" w:hAnsi="Times New Roman"/>
        </w:rPr>
        <w:t xml:space="preserve"> passes from the midline laterally towards the acetabulum and an inferior ramus that passes </w:t>
      </w:r>
      <w:proofErr w:type="spellStart"/>
      <w:r>
        <w:rPr>
          <w:rFonts w:ascii="Times New Roman" w:hAnsi="Times New Roman"/>
        </w:rPr>
        <w:t>inferolaterally</w:t>
      </w:r>
      <w:proofErr w:type="spellEnd"/>
      <w:r>
        <w:rPr>
          <w:rFonts w:ascii="Times New Roman" w:hAnsi="Times New Roman"/>
        </w:rPr>
        <w:t xml:space="preserve"> to join the ischium.  The left and right pubic bones join at the midline and form the fibro-</w:t>
      </w:r>
      <w:proofErr w:type="gramStart"/>
      <w:r>
        <w:rPr>
          <w:rFonts w:ascii="Times New Roman" w:hAnsi="Times New Roman"/>
        </w:rPr>
        <w:t>cartilaginous  pubic</w:t>
      </w:r>
      <w:proofErr w:type="gramEnd"/>
      <w:r>
        <w:rPr>
          <w:rFonts w:ascii="Times New Roman" w:hAnsi="Times New Roman"/>
        </w:rPr>
        <w:t xml:space="preserve"> symphysis.  Fusion of the ischium a</w:t>
      </w:r>
      <w:r>
        <w:rPr>
          <w:rFonts w:ascii="Times New Roman" w:hAnsi="Times New Roman"/>
        </w:rPr>
        <w:t>nd pubis at the acetabulum and the junction of these two bones along the ischiopubic ramus form a large foramen, the obturator foramen, which faces anterolaterally.</w:t>
      </w:r>
    </w:p>
    <w:p w14:paraId="2992E18A" w14:textId="77777777" w:rsidR="00000000" w:rsidRDefault="007C01E5">
      <w:pPr>
        <w:suppressAutoHyphens/>
        <w:rPr>
          <w:rFonts w:ascii="Times New Roman" w:hAnsi="Times New Roman"/>
        </w:rPr>
      </w:pPr>
    </w:p>
    <w:p w14:paraId="02E33B4F" w14:textId="77777777" w:rsidR="00000000" w:rsidRDefault="007C01E5">
      <w:pPr>
        <w:suppressAutoHyphens/>
        <w:rPr>
          <w:rFonts w:ascii="Times New Roman" w:hAnsi="Times New Roman"/>
        </w:rPr>
      </w:pPr>
      <w:r>
        <w:rPr>
          <w:rFonts w:ascii="Times New Roman" w:hAnsi="Times New Roman"/>
        </w:rPr>
        <w:tab/>
        <w:t>The sacrum and coccyx are series of single vertebrae that fuse to form bony elements. The</w:t>
      </w:r>
      <w:r>
        <w:rPr>
          <w:rFonts w:ascii="Times New Roman" w:hAnsi="Times New Roman"/>
        </w:rPr>
        <w:t xml:space="preserve"> sacrum is formed from five independent sacral vertebrae.  The superior surface of the first sacral vertebrae is called the promontory and articulates with the fifth lumbar vertebrae.  The fifth sacral vertebrae </w:t>
      </w:r>
      <w:proofErr w:type="gramStart"/>
      <w:r>
        <w:rPr>
          <w:rFonts w:ascii="Times New Roman" w:hAnsi="Times New Roman"/>
        </w:rPr>
        <w:t>articulates</w:t>
      </w:r>
      <w:proofErr w:type="gramEnd"/>
      <w:r>
        <w:rPr>
          <w:rFonts w:ascii="Times New Roman" w:hAnsi="Times New Roman"/>
        </w:rPr>
        <w:t xml:space="preserve"> with the first coccygeal vertebr</w:t>
      </w:r>
      <w:r>
        <w:rPr>
          <w:rFonts w:ascii="Times New Roman" w:hAnsi="Times New Roman"/>
        </w:rPr>
        <w:t>ae, of which there are three to five. The sacrum and coccyx fuse to one another after age 40.</w:t>
      </w:r>
    </w:p>
    <w:p w14:paraId="626706CF" w14:textId="77777777" w:rsidR="00000000" w:rsidRDefault="007C01E5">
      <w:pPr>
        <w:suppressAutoHyphens/>
        <w:rPr>
          <w:rFonts w:ascii="Times New Roman" w:hAnsi="Times New Roman"/>
        </w:rPr>
      </w:pPr>
    </w:p>
    <w:p w14:paraId="257D2D7D" w14:textId="77777777" w:rsidR="00000000" w:rsidRDefault="007C01E5">
      <w:pPr>
        <w:suppressAutoHyphens/>
        <w:rPr>
          <w:rFonts w:ascii="Times New Roman" w:hAnsi="Times New Roman"/>
        </w:rPr>
      </w:pPr>
    </w:p>
    <w:p w14:paraId="4E46C94F" w14:textId="77777777" w:rsidR="00000000" w:rsidRDefault="007C01E5">
      <w:pPr>
        <w:suppressAutoHyphens/>
        <w:rPr>
          <w:rFonts w:ascii="Times New Roman" w:hAnsi="Times New Roman"/>
          <w:b/>
        </w:rPr>
      </w:pPr>
      <w:r>
        <w:rPr>
          <w:rFonts w:ascii="Times New Roman" w:hAnsi="Times New Roman"/>
          <w:b/>
        </w:rPr>
        <w:br w:type="page"/>
        <w:t>Joints</w:t>
      </w:r>
    </w:p>
    <w:p w14:paraId="0CA5BEAF" w14:textId="77777777" w:rsidR="00000000" w:rsidRDefault="007C01E5">
      <w:pPr>
        <w:suppressAutoHyphens/>
        <w:rPr>
          <w:rFonts w:ascii="Times New Roman" w:hAnsi="Times New Roman"/>
          <w:b/>
        </w:rPr>
      </w:pPr>
    </w:p>
    <w:p w14:paraId="4D90F107" w14:textId="77777777" w:rsidR="00000000" w:rsidRDefault="007C01E5">
      <w:pPr>
        <w:suppressAutoHyphens/>
        <w:rPr>
          <w:rFonts w:ascii="Times New Roman" w:hAnsi="Times New Roman"/>
        </w:rPr>
      </w:pPr>
      <w:r>
        <w:rPr>
          <w:rFonts w:ascii="Times New Roman" w:hAnsi="Times New Roman"/>
        </w:rPr>
        <w:tab/>
        <w:t xml:space="preserve">Articulation of the left and right </w:t>
      </w:r>
      <w:proofErr w:type="spellStart"/>
      <w:r>
        <w:rPr>
          <w:rFonts w:ascii="Times New Roman" w:hAnsi="Times New Roman"/>
        </w:rPr>
        <w:t>innominates</w:t>
      </w:r>
      <w:proofErr w:type="spellEnd"/>
      <w:r>
        <w:rPr>
          <w:rFonts w:ascii="Times New Roman" w:hAnsi="Times New Roman"/>
        </w:rPr>
        <w:t xml:space="preserve"> at the pubic symphysis and to the sacrum at the </w:t>
      </w:r>
      <w:proofErr w:type="spellStart"/>
      <w:r>
        <w:rPr>
          <w:rFonts w:ascii="Times New Roman" w:hAnsi="Times New Roman"/>
        </w:rPr>
        <w:t>sacro</w:t>
      </w:r>
      <w:proofErr w:type="spellEnd"/>
      <w:r>
        <w:rPr>
          <w:rFonts w:ascii="Times New Roman" w:hAnsi="Times New Roman"/>
        </w:rPr>
        <w:t xml:space="preserve">-iliac joint forms a bony ring when viewed </w:t>
      </w:r>
      <w:proofErr w:type="spellStart"/>
      <w:r>
        <w:rPr>
          <w:rFonts w:ascii="Times New Roman" w:hAnsi="Times New Roman"/>
        </w:rPr>
        <w:t>anteros</w:t>
      </w:r>
      <w:r>
        <w:rPr>
          <w:rFonts w:ascii="Times New Roman" w:hAnsi="Times New Roman"/>
        </w:rPr>
        <w:t>uperiorly</w:t>
      </w:r>
      <w:proofErr w:type="spellEnd"/>
      <w:r>
        <w:rPr>
          <w:rFonts w:ascii="Times New Roman" w:hAnsi="Times New Roman"/>
        </w:rPr>
        <w:t>.  Stability and limited flexibility are features of these joints.</w:t>
      </w:r>
    </w:p>
    <w:p w14:paraId="4C7B6EE3" w14:textId="77777777" w:rsidR="00000000" w:rsidRDefault="007C01E5">
      <w:pPr>
        <w:suppressAutoHyphens/>
        <w:rPr>
          <w:rFonts w:ascii="Times New Roman" w:hAnsi="Times New Roman"/>
        </w:rPr>
      </w:pPr>
      <w:r>
        <w:rPr>
          <w:rFonts w:ascii="Times New Roman" w:hAnsi="Times New Roman"/>
        </w:rPr>
        <w:pict w14:anchorId="5D47E45A">
          <v:shape id="_x0000_i1026" type="#_x0000_t75" style="width:399pt;height:317.25pt" fillcolor="window">
            <v:imagedata r:id="rId10" o:title="figure2"/>
          </v:shape>
        </w:pict>
      </w:r>
    </w:p>
    <w:p w14:paraId="3659D009" w14:textId="77777777" w:rsidR="00000000" w:rsidRDefault="007C01E5">
      <w:pPr>
        <w:suppressAutoHyphen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            </w:t>
      </w:r>
      <w:r>
        <w:rPr>
          <w:rFonts w:ascii="Times New Roman" w:hAnsi="Times New Roman"/>
          <w:b/>
        </w:rPr>
        <w:t>ANTERIOR VIEW</w:t>
      </w:r>
    </w:p>
    <w:p w14:paraId="2E8EAD61" w14:textId="77777777" w:rsidR="00000000" w:rsidRDefault="007C01E5">
      <w:pPr>
        <w:suppressAutoHyphens/>
        <w:rPr>
          <w:rFonts w:ascii="Times New Roman" w:hAnsi="Times New Roman"/>
        </w:rPr>
      </w:pPr>
    </w:p>
    <w:p w14:paraId="329E4059" w14:textId="77777777" w:rsidR="00000000" w:rsidRDefault="007C01E5">
      <w:pPr>
        <w:suppressAutoHyphens/>
        <w:rPr>
          <w:rFonts w:ascii="Times New Roman" w:hAnsi="Times New Roman"/>
        </w:rPr>
      </w:pPr>
    </w:p>
    <w:p w14:paraId="7C177590" w14:textId="77777777" w:rsidR="00000000" w:rsidRDefault="007C01E5">
      <w:pPr>
        <w:suppressAutoHyphens/>
        <w:rPr>
          <w:rFonts w:ascii="Times New Roman" w:hAnsi="Times New Roman"/>
        </w:rPr>
      </w:pPr>
      <w:r>
        <w:rPr>
          <w:rFonts w:ascii="Times New Roman" w:hAnsi="Times New Roman"/>
        </w:rPr>
        <w:tab/>
        <w:t>The pubic bones meet at the midline to form a fibrocartilaginous joint called the pubic symphysis.  It is thought that some se</w:t>
      </w:r>
      <w:r>
        <w:rPr>
          <w:rFonts w:ascii="Times New Roman" w:hAnsi="Times New Roman"/>
        </w:rPr>
        <w:t xml:space="preserve">paration at this joint occurs during the later stages of gestation.  The </w:t>
      </w:r>
      <w:proofErr w:type="spellStart"/>
      <w:r>
        <w:rPr>
          <w:rFonts w:ascii="Times New Roman" w:hAnsi="Times New Roman"/>
        </w:rPr>
        <w:t>sacro</w:t>
      </w:r>
      <w:proofErr w:type="spellEnd"/>
      <w:r>
        <w:rPr>
          <w:rFonts w:ascii="Times New Roman" w:hAnsi="Times New Roman"/>
        </w:rPr>
        <w:t>-iliac joint is a synovial joint between the sacral and iliac auricular surfaces.  Many ligaments cross the articulation and contribute to the stability of this joint.</w:t>
      </w:r>
    </w:p>
    <w:p w14:paraId="2B061059" w14:textId="77777777" w:rsidR="00000000" w:rsidRDefault="007C01E5">
      <w:pPr>
        <w:suppressAutoHyphens/>
        <w:rPr>
          <w:rFonts w:ascii="Times New Roman" w:hAnsi="Times New Roman"/>
        </w:rPr>
      </w:pPr>
      <w:r>
        <w:rPr>
          <w:rFonts w:ascii="Times New Roman" w:hAnsi="Times New Roman"/>
        </w:rPr>
        <w:tab/>
      </w:r>
    </w:p>
    <w:p w14:paraId="22ADE3B3" w14:textId="77777777" w:rsidR="00000000" w:rsidRDefault="007C01E5">
      <w:pPr>
        <w:suppressAutoHyphens/>
        <w:rPr>
          <w:rFonts w:ascii="Times New Roman" w:hAnsi="Times New Roman"/>
          <w:b/>
        </w:rPr>
      </w:pPr>
      <w:r>
        <w:rPr>
          <w:rFonts w:ascii="Times New Roman" w:hAnsi="Times New Roman"/>
        </w:rPr>
        <w:tab/>
        <w:t>The ace</w:t>
      </w:r>
      <w:r>
        <w:rPr>
          <w:rFonts w:ascii="Times New Roman" w:hAnsi="Times New Roman"/>
        </w:rPr>
        <w:t xml:space="preserve">tabulum holds the </w:t>
      </w:r>
      <w:proofErr w:type="gramStart"/>
      <w:r>
        <w:rPr>
          <w:rFonts w:ascii="Times New Roman" w:hAnsi="Times New Roman"/>
        </w:rPr>
        <w:t>femur</w:t>
      </w:r>
      <w:proofErr w:type="gramEnd"/>
      <w:r>
        <w:rPr>
          <w:rFonts w:ascii="Times New Roman" w:hAnsi="Times New Roman"/>
        </w:rPr>
        <w:t xml:space="preserve"> and this articulation is referred to as the hip joint.  The skeletal pelvis supports and protects the abdominal and perineal viscera, but it is also a major component of the lower limbs.   The skeletal pelvis is the major mechanism </w:t>
      </w:r>
      <w:r>
        <w:rPr>
          <w:rFonts w:ascii="Times New Roman" w:hAnsi="Times New Roman"/>
        </w:rPr>
        <w:t>in transmitting upper body weight to the lower limbs.  Locomotor and support mechanisms of the pelvis are considered in the lectures on the lower limb.</w:t>
      </w:r>
    </w:p>
    <w:p w14:paraId="04051ACE" w14:textId="77777777" w:rsidR="00000000" w:rsidRDefault="007C01E5">
      <w:pPr>
        <w:suppressAutoHyphens/>
        <w:rPr>
          <w:rFonts w:ascii="Times New Roman" w:hAnsi="Times New Roman"/>
          <w:b/>
        </w:rPr>
      </w:pPr>
    </w:p>
    <w:p w14:paraId="52E1FCF8" w14:textId="77777777" w:rsidR="00000000" w:rsidRDefault="007C01E5">
      <w:pPr>
        <w:suppressAutoHyphens/>
        <w:rPr>
          <w:rFonts w:ascii="Times New Roman" w:hAnsi="Times New Roman"/>
          <w:b/>
        </w:rPr>
      </w:pPr>
    </w:p>
    <w:p w14:paraId="42B28F69" w14:textId="77777777" w:rsidR="00000000" w:rsidRDefault="007C01E5">
      <w:pPr>
        <w:suppressAutoHyphens/>
        <w:rPr>
          <w:rFonts w:ascii="Times New Roman" w:hAnsi="Times New Roman"/>
          <w:b/>
        </w:rPr>
      </w:pPr>
    </w:p>
    <w:p w14:paraId="57347666" w14:textId="77777777" w:rsidR="00000000" w:rsidRDefault="007C01E5">
      <w:pPr>
        <w:suppressAutoHyphens/>
        <w:rPr>
          <w:rFonts w:ascii="Times New Roman" w:hAnsi="Times New Roman"/>
          <w:b/>
        </w:rPr>
      </w:pPr>
    </w:p>
    <w:p w14:paraId="12AF1D4B" w14:textId="77777777" w:rsidR="00000000" w:rsidRDefault="007C01E5">
      <w:pPr>
        <w:suppressAutoHyphens/>
        <w:rPr>
          <w:rFonts w:ascii="Times New Roman" w:hAnsi="Times New Roman"/>
          <w:b/>
        </w:rPr>
      </w:pPr>
    </w:p>
    <w:p w14:paraId="630391D9" w14:textId="77777777" w:rsidR="00000000" w:rsidRDefault="007C01E5">
      <w:pPr>
        <w:suppressAutoHyphens/>
        <w:rPr>
          <w:rFonts w:ascii="Times New Roman" w:hAnsi="Times New Roman"/>
        </w:rPr>
      </w:pPr>
      <w:r>
        <w:rPr>
          <w:rFonts w:ascii="Times New Roman" w:hAnsi="Times New Roman"/>
          <w:b/>
        </w:rPr>
        <w:t>Ligaments</w:t>
      </w:r>
    </w:p>
    <w:p w14:paraId="1AFF163D" w14:textId="77777777" w:rsidR="00000000" w:rsidRDefault="007C01E5">
      <w:pPr>
        <w:suppressAutoHyphens/>
        <w:rPr>
          <w:rFonts w:ascii="Times New Roman" w:hAnsi="Times New Roman"/>
        </w:rPr>
      </w:pPr>
      <w:r>
        <w:rPr>
          <w:rFonts w:ascii="Times New Roman" w:hAnsi="Times New Roman"/>
        </w:rPr>
        <w:pict w14:anchorId="2A1032B5">
          <v:shape id="_x0000_i1027" type="#_x0000_t75" style="width:313.5pt;height:296.25pt" fillcolor="window">
            <v:imagedata r:id="rId11" o:title="figure3"/>
          </v:shape>
        </w:pict>
      </w:r>
    </w:p>
    <w:p w14:paraId="4704E4EC" w14:textId="77777777" w:rsidR="00000000" w:rsidRDefault="007C01E5">
      <w:pPr>
        <w:suppressAutoHyphens/>
        <w:rPr>
          <w:rFonts w:ascii="Times New Roman" w:hAnsi="Times New Roman"/>
        </w:rPr>
      </w:pPr>
    </w:p>
    <w:p w14:paraId="21CF0582" w14:textId="77777777" w:rsidR="00000000" w:rsidRDefault="007C01E5">
      <w:pPr>
        <w:suppressAutoHyphens/>
        <w:rPr>
          <w:rFonts w:ascii="Times New Roman" w:hAnsi="Times New Roman"/>
        </w:rPr>
      </w:pPr>
      <w:r>
        <w:rPr>
          <w:rFonts w:ascii="Times New Roman" w:hAnsi="Times New Roman"/>
        </w:rPr>
        <w:t>←anterior</w:t>
      </w:r>
      <w:r>
        <w:rPr>
          <w:rFonts w:ascii="Times New Roman" w:hAnsi="Times New Roman"/>
        </w:rPr>
        <w:tab/>
        <w:t xml:space="preserve">             </w:t>
      </w:r>
      <w:r>
        <w:rPr>
          <w:rFonts w:ascii="Times New Roman" w:hAnsi="Times New Roman"/>
          <w:b/>
        </w:rPr>
        <w:t xml:space="preserve">LATERAL VIEW            </w:t>
      </w:r>
      <w:r>
        <w:rPr>
          <w:rFonts w:ascii="Times New Roman" w:hAnsi="Times New Roman"/>
          <w:bCs/>
        </w:rPr>
        <w:t>posterior→</w:t>
      </w:r>
    </w:p>
    <w:p w14:paraId="1E13028D" w14:textId="77777777" w:rsidR="00000000" w:rsidRDefault="007C01E5">
      <w:pPr>
        <w:suppressAutoHyphens/>
        <w:rPr>
          <w:rFonts w:ascii="Times New Roman" w:hAnsi="Times New Roman"/>
        </w:rPr>
      </w:pPr>
    </w:p>
    <w:p w14:paraId="5A55A926" w14:textId="77777777" w:rsidR="00000000" w:rsidRDefault="007C01E5">
      <w:pPr>
        <w:suppressAutoHyphens/>
        <w:rPr>
          <w:rFonts w:ascii="Times New Roman" w:hAnsi="Times New Roman"/>
        </w:rPr>
      </w:pPr>
      <w:r>
        <w:rPr>
          <w:rFonts w:ascii="Times New Roman" w:hAnsi="Times New Roman"/>
        </w:rPr>
        <w:tab/>
        <w:t>Ligaments of the pelvis ar</w:t>
      </w:r>
      <w:r>
        <w:rPr>
          <w:rFonts w:ascii="Times New Roman" w:hAnsi="Times New Roman"/>
        </w:rPr>
        <w:t xml:space="preserve">e extremely important anatomically as they </w:t>
      </w:r>
      <w:proofErr w:type="gramStart"/>
      <w:r>
        <w:rPr>
          <w:rFonts w:ascii="Times New Roman" w:hAnsi="Times New Roman"/>
        </w:rPr>
        <w:t>provide  support</w:t>
      </w:r>
      <w:proofErr w:type="gramEnd"/>
      <w:r>
        <w:rPr>
          <w:rFonts w:ascii="Times New Roman" w:hAnsi="Times New Roman"/>
        </w:rPr>
        <w:t xml:space="preserve"> and reinforcement to the skeleton and to soft tissue structures.  Certain ligaments serve as critical landmarks for gaining anatomical knowledge and orientation of structures in relation to one an</w:t>
      </w:r>
      <w:r>
        <w:rPr>
          <w:rFonts w:ascii="Times New Roman" w:hAnsi="Times New Roman"/>
        </w:rPr>
        <w:t>other.</w:t>
      </w:r>
    </w:p>
    <w:p w14:paraId="2346ED0D" w14:textId="77777777" w:rsidR="00000000" w:rsidRDefault="007C01E5">
      <w:pPr>
        <w:suppressAutoHyphens/>
        <w:rPr>
          <w:rFonts w:ascii="Times New Roman" w:hAnsi="Times New Roman"/>
        </w:rPr>
      </w:pPr>
      <w:r>
        <w:rPr>
          <w:rFonts w:ascii="Times New Roman" w:hAnsi="Times New Roman"/>
        </w:rPr>
        <w:tab/>
      </w:r>
    </w:p>
    <w:p w14:paraId="7300C1D1" w14:textId="77777777" w:rsidR="00000000" w:rsidRDefault="007C01E5">
      <w:pPr>
        <w:suppressAutoHyphens/>
        <w:rPr>
          <w:rFonts w:ascii="Times New Roman" w:hAnsi="Times New Roman"/>
        </w:rPr>
      </w:pPr>
      <w:r>
        <w:rPr>
          <w:rFonts w:ascii="Times New Roman" w:hAnsi="Times New Roman"/>
        </w:rPr>
        <w:tab/>
        <w:t xml:space="preserve">The paired inguinal ligaments pass from anterior superior iliac spine to </w:t>
      </w:r>
      <w:proofErr w:type="gramStart"/>
      <w:r>
        <w:rPr>
          <w:rFonts w:ascii="Times New Roman" w:hAnsi="Times New Roman"/>
        </w:rPr>
        <w:t>ipsilateral  pubic</w:t>
      </w:r>
      <w:proofErr w:type="gramEnd"/>
      <w:r>
        <w:rPr>
          <w:rFonts w:ascii="Times New Roman" w:hAnsi="Times New Roman"/>
        </w:rPr>
        <w:t xml:space="preserve"> tubercle.  The ligament is </w:t>
      </w:r>
      <w:proofErr w:type="gramStart"/>
      <w:r>
        <w:rPr>
          <w:rFonts w:ascii="Times New Roman" w:hAnsi="Times New Roman"/>
        </w:rPr>
        <w:t>actually the</w:t>
      </w:r>
      <w:proofErr w:type="gramEnd"/>
      <w:r>
        <w:rPr>
          <w:rFonts w:ascii="Times New Roman" w:hAnsi="Times New Roman"/>
        </w:rPr>
        <w:t xml:space="preserve"> rolled, inferior border of the aponeurosis of the internal oblique muscle.  This ligament forms the floor of the i</w:t>
      </w:r>
      <w:r>
        <w:rPr>
          <w:rFonts w:ascii="Times New Roman" w:hAnsi="Times New Roman"/>
        </w:rPr>
        <w:t>nguinal canal.</w:t>
      </w:r>
    </w:p>
    <w:p w14:paraId="7F1874AB" w14:textId="77777777" w:rsidR="00000000" w:rsidRDefault="007C01E5">
      <w:pPr>
        <w:suppressAutoHyphens/>
        <w:rPr>
          <w:rFonts w:ascii="Times New Roman" w:hAnsi="Times New Roman"/>
        </w:rPr>
      </w:pPr>
    </w:p>
    <w:p w14:paraId="6840CD2A" w14:textId="77777777" w:rsidR="00000000" w:rsidRDefault="007C01E5">
      <w:pPr>
        <w:suppressAutoHyphens/>
        <w:rPr>
          <w:rFonts w:ascii="Times New Roman" w:hAnsi="Times New Roman"/>
        </w:rPr>
      </w:pPr>
      <w:r>
        <w:rPr>
          <w:rFonts w:ascii="Times New Roman" w:hAnsi="Times New Roman"/>
        </w:rPr>
        <w:tab/>
        <w:t xml:space="preserve">The paired </w:t>
      </w:r>
      <w:proofErr w:type="spellStart"/>
      <w:r>
        <w:rPr>
          <w:rFonts w:ascii="Times New Roman" w:hAnsi="Times New Roman"/>
        </w:rPr>
        <w:t>sacro</w:t>
      </w:r>
      <w:proofErr w:type="spellEnd"/>
      <w:r>
        <w:rPr>
          <w:rFonts w:ascii="Times New Roman" w:hAnsi="Times New Roman"/>
        </w:rPr>
        <w:t xml:space="preserve">-iliac ligaments and iliolumbar ligaments, named for their attachment sites, help to stabilize the </w:t>
      </w:r>
      <w:proofErr w:type="spellStart"/>
      <w:r>
        <w:rPr>
          <w:rFonts w:ascii="Times New Roman" w:hAnsi="Times New Roman"/>
        </w:rPr>
        <w:t>sacro</w:t>
      </w:r>
      <w:proofErr w:type="spellEnd"/>
      <w:r>
        <w:rPr>
          <w:rFonts w:ascii="Times New Roman" w:hAnsi="Times New Roman"/>
        </w:rPr>
        <w:t xml:space="preserve">-iliac joint.  There are both ventral and posterior </w:t>
      </w:r>
      <w:proofErr w:type="spellStart"/>
      <w:r>
        <w:rPr>
          <w:rFonts w:ascii="Times New Roman" w:hAnsi="Times New Roman"/>
        </w:rPr>
        <w:t>sacro</w:t>
      </w:r>
      <w:proofErr w:type="spellEnd"/>
      <w:r>
        <w:rPr>
          <w:rFonts w:ascii="Times New Roman" w:hAnsi="Times New Roman"/>
        </w:rPr>
        <w:t>-iliac ligaments.</w:t>
      </w:r>
    </w:p>
    <w:p w14:paraId="190BA6A4" w14:textId="77777777" w:rsidR="00000000" w:rsidRDefault="007C01E5">
      <w:pPr>
        <w:suppressAutoHyphens/>
        <w:rPr>
          <w:rFonts w:ascii="Times New Roman" w:hAnsi="Times New Roman"/>
        </w:rPr>
      </w:pPr>
    </w:p>
    <w:p w14:paraId="6F04A802" w14:textId="77777777" w:rsidR="00000000" w:rsidRDefault="007C01E5">
      <w:pPr>
        <w:suppressAutoHyphens/>
        <w:rPr>
          <w:rFonts w:ascii="Times New Roman" w:hAnsi="Times New Roman"/>
        </w:rPr>
      </w:pPr>
      <w:r>
        <w:rPr>
          <w:rFonts w:ascii="Times New Roman" w:hAnsi="Times New Roman"/>
        </w:rPr>
        <w:tab/>
        <w:t xml:space="preserve">The </w:t>
      </w:r>
      <w:proofErr w:type="spellStart"/>
      <w:r>
        <w:rPr>
          <w:rFonts w:ascii="Times New Roman" w:hAnsi="Times New Roman"/>
        </w:rPr>
        <w:t>sacrotuberous</w:t>
      </w:r>
      <w:proofErr w:type="spellEnd"/>
      <w:r>
        <w:rPr>
          <w:rFonts w:ascii="Times New Roman" w:hAnsi="Times New Roman"/>
        </w:rPr>
        <w:t xml:space="preserve"> and sacrospinous ligamen</w:t>
      </w:r>
      <w:r>
        <w:rPr>
          <w:rFonts w:ascii="Times New Roman" w:hAnsi="Times New Roman"/>
        </w:rPr>
        <w:t>ts cross the sacral inlet from the lateral surface of the sacrum to the more laterally placed ischial tuberosity and ischial spine, respectively. These ligaments are extremely strong and sometimes feel ossified and therefore have real consequences for limi</w:t>
      </w:r>
      <w:r>
        <w:rPr>
          <w:rFonts w:ascii="Times New Roman" w:hAnsi="Times New Roman"/>
        </w:rPr>
        <w:t xml:space="preserve">tations on measures of the pelvic cavity. On each side, the </w:t>
      </w:r>
      <w:proofErr w:type="spellStart"/>
      <w:r>
        <w:rPr>
          <w:rFonts w:ascii="Times New Roman" w:hAnsi="Times New Roman"/>
        </w:rPr>
        <w:t>sacrotuberous</w:t>
      </w:r>
      <w:proofErr w:type="spellEnd"/>
      <w:r>
        <w:rPr>
          <w:rFonts w:ascii="Times New Roman" w:hAnsi="Times New Roman"/>
        </w:rPr>
        <w:t xml:space="preserve"> and sacrospinous ligaments cross in a modified "X". When viewed posteriorly, it is evident that the </w:t>
      </w:r>
      <w:proofErr w:type="spellStart"/>
      <w:r>
        <w:rPr>
          <w:rFonts w:ascii="Times New Roman" w:hAnsi="Times New Roman"/>
        </w:rPr>
        <w:t>sacrotuberous</w:t>
      </w:r>
      <w:proofErr w:type="spellEnd"/>
      <w:r>
        <w:rPr>
          <w:rFonts w:ascii="Times New Roman" w:hAnsi="Times New Roman"/>
        </w:rPr>
        <w:t xml:space="preserve"> ligament is the more exteriorly placed of the two ligaments, as the </w:t>
      </w:r>
      <w:r>
        <w:rPr>
          <w:rFonts w:ascii="Times New Roman" w:hAnsi="Times New Roman"/>
        </w:rPr>
        <w:t xml:space="preserve">ischial tuberosity projects more posteriorly than the ischial spine with the pelvis in anatomical position.  The </w:t>
      </w:r>
      <w:proofErr w:type="spellStart"/>
      <w:r>
        <w:rPr>
          <w:rFonts w:ascii="Times New Roman" w:hAnsi="Times New Roman"/>
        </w:rPr>
        <w:t>sacrotuberous</w:t>
      </w:r>
      <w:proofErr w:type="spellEnd"/>
      <w:r>
        <w:rPr>
          <w:rFonts w:ascii="Times New Roman" w:hAnsi="Times New Roman"/>
        </w:rPr>
        <w:t xml:space="preserve"> ligament crosses a longer interval making it relatively longer than the sacrospinous ligament.</w:t>
      </w:r>
    </w:p>
    <w:p w14:paraId="20AE4B0A" w14:textId="77777777" w:rsidR="00000000" w:rsidRDefault="007C01E5">
      <w:pPr>
        <w:suppressAutoHyphens/>
        <w:rPr>
          <w:rFonts w:ascii="Times New Roman" w:hAnsi="Times New Roman"/>
        </w:rPr>
      </w:pPr>
    </w:p>
    <w:p w14:paraId="59819147" w14:textId="77777777" w:rsidR="00000000" w:rsidRDefault="007C01E5">
      <w:pPr>
        <w:suppressAutoHyphens/>
        <w:rPr>
          <w:rFonts w:ascii="Times New Roman" w:hAnsi="Times New Roman"/>
        </w:rPr>
      </w:pPr>
      <w:r>
        <w:rPr>
          <w:rFonts w:ascii="Times New Roman" w:hAnsi="Times New Roman"/>
        </w:rPr>
        <w:pict w14:anchorId="4A760459">
          <v:shape id="_x0000_i1028" type="#_x0000_t75" style="width:370.5pt;height:308.25pt" fillcolor="window">
            <v:imagedata r:id="rId12" o:title="figure4"/>
          </v:shape>
        </w:pict>
      </w:r>
    </w:p>
    <w:p w14:paraId="5AAF380B" w14:textId="77777777" w:rsidR="00000000" w:rsidRDefault="007C01E5">
      <w:pPr>
        <w:pStyle w:val="Caption"/>
        <w:rPr>
          <w:rFonts w:ascii="Times New Roman" w:hAnsi="Times New Roman"/>
        </w:rPr>
      </w:pPr>
      <w:r>
        <w:rPr>
          <w:rFonts w:ascii="Times New Roman" w:hAnsi="Times New Roman"/>
        </w:rPr>
        <w:t>POSTERIOR VIEW</w:t>
      </w:r>
    </w:p>
    <w:p w14:paraId="0F05E361" w14:textId="77777777" w:rsidR="00000000" w:rsidRDefault="007C01E5">
      <w:pPr>
        <w:suppressAutoHyphens/>
        <w:rPr>
          <w:rFonts w:ascii="Times New Roman" w:hAnsi="Times New Roman"/>
        </w:rPr>
      </w:pPr>
    </w:p>
    <w:p w14:paraId="6FF0AA7F" w14:textId="77777777" w:rsidR="00000000" w:rsidRDefault="007C01E5">
      <w:pPr>
        <w:suppressAutoHyphens/>
        <w:rPr>
          <w:rFonts w:ascii="Times New Roman" w:hAnsi="Times New Roman"/>
        </w:rPr>
      </w:pPr>
      <w:r>
        <w:rPr>
          <w:rFonts w:ascii="Times New Roman" w:hAnsi="Times New Roman"/>
        </w:rPr>
        <w:tab/>
        <w:t>The relationsh</w:t>
      </w:r>
      <w:r>
        <w:rPr>
          <w:rFonts w:ascii="Times New Roman" w:hAnsi="Times New Roman"/>
        </w:rPr>
        <w:t xml:space="preserve">ip of the </w:t>
      </w:r>
      <w:proofErr w:type="spellStart"/>
      <w:r>
        <w:rPr>
          <w:rFonts w:ascii="Times New Roman" w:hAnsi="Times New Roman"/>
        </w:rPr>
        <w:t>sacrotuberous</w:t>
      </w:r>
      <w:proofErr w:type="spellEnd"/>
      <w:r>
        <w:rPr>
          <w:rFonts w:ascii="Times New Roman" w:hAnsi="Times New Roman"/>
        </w:rPr>
        <w:t xml:space="preserve"> ligament, sacrospinous ligament, greater sciatic notch, lesser sciatic notch, greater sciatic </w:t>
      </w:r>
      <w:proofErr w:type="gramStart"/>
      <w:r>
        <w:rPr>
          <w:rFonts w:ascii="Times New Roman" w:hAnsi="Times New Roman"/>
        </w:rPr>
        <w:t>foramen</w:t>
      </w:r>
      <w:proofErr w:type="gramEnd"/>
      <w:r>
        <w:rPr>
          <w:rFonts w:ascii="Times New Roman" w:hAnsi="Times New Roman"/>
        </w:rPr>
        <w:t xml:space="preserve"> and lesser sciatic foramen are key to understanding the anatomy of the bony pelvis as well as soft tissue relationships of the pel</w:t>
      </w:r>
      <w:r>
        <w:rPr>
          <w:rFonts w:ascii="Times New Roman" w:hAnsi="Times New Roman"/>
        </w:rPr>
        <w:t xml:space="preserve">vis and perineum.  Viewing these structures in three dimensions from several views will help clarify their relationships.  Note that the relationships are better viewed on a half pelvis (mid sagittal view) as the cavity of the lesser pelvis is quite small </w:t>
      </w:r>
      <w:r>
        <w:rPr>
          <w:rFonts w:ascii="Times New Roman" w:hAnsi="Times New Roman"/>
        </w:rPr>
        <w:t xml:space="preserve">and mostly obstructed by the acetabulum and ischium when viewed laterally. The placement of the sacrospinous ligament closes off the osseous greater sciatic notch creating the greater sciatic foramen.  The </w:t>
      </w:r>
      <w:proofErr w:type="spellStart"/>
      <w:r>
        <w:rPr>
          <w:rFonts w:ascii="Times New Roman" w:hAnsi="Times New Roman"/>
        </w:rPr>
        <w:t>sacrotuberous</w:t>
      </w:r>
      <w:proofErr w:type="spellEnd"/>
      <w:r>
        <w:rPr>
          <w:rFonts w:ascii="Times New Roman" w:hAnsi="Times New Roman"/>
        </w:rPr>
        <w:t xml:space="preserve"> ligament forms the inferomedial bord</w:t>
      </w:r>
      <w:r>
        <w:rPr>
          <w:rFonts w:ascii="Times New Roman" w:hAnsi="Times New Roman"/>
        </w:rPr>
        <w:t xml:space="preserve">er of the greater sciatic foramen.   Much in the same way, the placement of the more robust </w:t>
      </w:r>
      <w:proofErr w:type="spellStart"/>
      <w:r>
        <w:rPr>
          <w:rFonts w:ascii="Times New Roman" w:hAnsi="Times New Roman"/>
        </w:rPr>
        <w:t>sacrotuberous</w:t>
      </w:r>
      <w:proofErr w:type="spellEnd"/>
      <w:r>
        <w:rPr>
          <w:rFonts w:ascii="Times New Roman" w:hAnsi="Times New Roman"/>
        </w:rPr>
        <w:t xml:space="preserve"> ligament forms the lesser sciatic foramen from the osseous lesser sciatic notch. The sacrospinous ligament helps to form the superior border, or roof,</w:t>
      </w:r>
      <w:r>
        <w:rPr>
          <w:rFonts w:ascii="Times New Roman" w:hAnsi="Times New Roman"/>
        </w:rPr>
        <w:t xml:space="preserve"> of the lesser sciatic foramen.</w:t>
      </w:r>
    </w:p>
    <w:p w14:paraId="7EC9B50E" w14:textId="77777777" w:rsidR="00000000" w:rsidRDefault="007C01E5">
      <w:pPr>
        <w:suppressAutoHyphens/>
        <w:rPr>
          <w:rFonts w:ascii="Times New Roman" w:hAnsi="Times New Roman"/>
        </w:rPr>
      </w:pPr>
    </w:p>
    <w:p w14:paraId="1B33E215" w14:textId="77777777" w:rsidR="00000000" w:rsidRDefault="007C01E5">
      <w:pPr>
        <w:suppressAutoHyphens/>
        <w:rPr>
          <w:rFonts w:ascii="Times New Roman" w:hAnsi="Times New Roman"/>
          <w:b/>
        </w:rPr>
      </w:pPr>
      <w:r>
        <w:rPr>
          <w:rFonts w:ascii="Times New Roman" w:hAnsi="Times New Roman"/>
          <w:b/>
        </w:rPr>
        <w:t>Pelvic musculature</w:t>
      </w:r>
    </w:p>
    <w:p w14:paraId="30750D2E" w14:textId="77777777" w:rsidR="00000000" w:rsidRDefault="007C01E5">
      <w:pPr>
        <w:suppressAutoHyphens/>
        <w:rPr>
          <w:rFonts w:ascii="Times New Roman" w:hAnsi="Times New Roman"/>
        </w:rPr>
      </w:pPr>
    </w:p>
    <w:p w14:paraId="1587777A" w14:textId="77777777" w:rsidR="00000000" w:rsidRDefault="007C01E5">
      <w:pPr>
        <w:suppressAutoHyphens/>
        <w:rPr>
          <w:rFonts w:ascii="Times New Roman" w:hAnsi="Times New Roman"/>
        </w:rPr>
      </w:pPr>
      <w:r>
        <w:rPr>
          <w:rFonts w:ascii="Times New Roman" w:hAnsi="Times New Roman"/>
        </w:rPr>
        <w:tab/>
        <w:t xml:space="preserve">Muscles of the pelvis include those that work on the lower limb (collectively referred to as lateral rotators of the thigh) and the pelvic diaphragm which is made up of </w:t>
      </w:r>
      <w:proofErr w:type="spellStart"/>
      <w:r>
        <w:rPr>
          <w:rFonts w:ascii="Times New Roman" w:hAnsi="Times New Roman"/>
        </w:rPr>
        <w:t>levator</w:t>
      </w:r>
      <w:proofErr w:type="spellEnd"/>
      <w:r>
        <w:rPr>
          <w:rFonts w:ascii="Times New Roman" w:hAnsi="Times New Roman"/>
        </w:rPr>
        <w:t xml:space="preserve"> ani muscle and coccygeus </w:t>
      </w:r>
      <w:r>
        <w:rPr>
          <w:rFonts w:ascii="Times New Roman" w:hAnsi="Times New Roman"/>
        </w:rPr>
        <w:t>muscle.  All somatic innervation is provided by branches of the lumbosacral plexus.</w:t>
      </w:r>
    </w:p>
    <w:p w14:paraId="08FF4E07" w14:textId="77777777" w:rsidR="00000000" w:rsidRDefault="007C01E5">
      <w:pPr>
        <w:suppressAutoHyphens/>
        <w:rPr>
          <w:rFonts w:ascii="Times New Roman" w:hAnsi="Times New Roman"/>
        </w:rPr>
      </w:pPr>
    </w:p>
    <w:p w14:paraId="456119B1" w14:textId="77777777" w:rsidR="00000000" w:rsidRDefault="007C01E5">
      <w:pPr>
        <w:suppressAutoHyphens/>
        <w:rPr>
          <w:rFonts w:ascii="Times New Roman" w:hAnsi="Times New Roman"/>
        </w:rPr>
      </w:pPr>
      <w:r>
        <w:rPr>
          <w:rFonts w:ascii="Times New Roman" w:hAnsi="Times New Roman"/>
          <w:u w:val="single"/>
        </w:rPr>
        <w:t>Lateral rotators of the thigh</w:t>
      </w:r>
    </w:p>
    <w:p w14:paraId="39236927" w14:textId="77777777" w:rsidR="00000000" w:rsidRDefault="007C01E5">
      <w:pPr>
        <w:suppressAutoHyphens/>
        <w:rPr>
          <w:rFonts w:ascii="Times New Roman" w:hAnsi="Times New Roman"/>
        </w:rPr>
      </w:pPr>
    </w:p>
    <w:p w14:paraId="1E85CC72" w14:textId="77777777" w:rsidR="00000000" w:rsidRDefault="007C01E5">
      <w:pPr>
        <w:suppressAutoHyphens/>
        <w:rPr>
          <w:rFonts w:ascii="Times New Roman" w:hAnsi="Times New Roman"/>
        </w:rPr>
      </w:pPr>
      <w:r>
        <w:rPr>
          <w:rFonts w:ascii="Times New Roman" w:hAnsi="Times New Roman"/>
        </w:rPr>
        <w:tab/>
        <w:t xml:space="preserve">The piriformis muscle is a strong lateral rotator of the thigh and is also a muscle of particular importance in gaining orientation within </w:t>
      </w:r>
      <w:r>
        <w:rPr>
          <w:rFonts w:ascii="Times New Roman" w:hAnsi="Times New Roman"/>
        </w:rPr>
        <w:t xml:space="preserve">the dissection of the pelvis and perineum.  It is a large muscle that can be as thick as a fat cigar from front to back and covers the lateral portions of sacral vertebrae 2, 3, and </w:t>
      </w:r>
      <w:proofErr w:type="gramStart"/>
      <w:r>
        <w:rPr>
          <w:rFonts w:ascii="Times New Roman" w:hAnsi="Times New Roman"/>
        </w:rPr>
        <w:t>4  just</w:t>
      </w:r>
      <w:proofErr w:type="gramEnd"/>
      <w:r>
        <w:rPr>
          <w:rFonts w:ascii="Times New Roman" w:hAnsi="Times New Roman"/>
        </w:rPr>
        <w:t xml:space="preserve"> lateral to the pelvic foramina of these vertebrae.  Originating on</w:t>
      </w:r>
      <w:r>
        <w:rPr>
          <w:rFonts w:ascii="Times New Roman" w:hAnsi="Times New Roman"/>
        </w:rPr>
        <w:t xml:space="preserve"> the pelvic</w:t>
      </w:r>
    </w:p>
    <w:p w14:paraId="0E00EBA3" w14:textId="77777777" w:rsidR="00000000" w:rsidRDefault="007C01E5">
      <w:pPr>
        <w:suppressAutoHyphens/>
        <w:rPr>
          <w:rFonts w:ascii="Times New Roman" w:hAnsi="Times New Roman"/>
        </w:rPr>
      </w:pPr>
    </w:p>
    <w:p w14:paraId="545C84DC" w14:textId="77777777" w:rsidR="00000000" w:rsidRDefault="007C01E5">
      <w:pPr>
        <w:pStyle w:val="Header"/>
        <w:tabs>
          <w:tab w:val="clear" w:pos="4320"/>
          <w:tab w:val="clear" w:pos="8640"/>
        </w:tabs>
        <w:suppressAutoHyphens/>
        <w:rPr>
          <w:rFonts w:ascii="Times New Roman" w:hAnsi="Times New Roman"/>
        </w:rPr>
      </w:pPr>
      <w:r>
        <w:rPr>
          <w:rFonts w:ascii="Times New Roman" w:hAnsi="Times New Roman"/>
        </w:rPr>
        <w:pict w14:anchorId="2C91A5D2">
          <v:shape id="_x0000_i1029" type="#_x0000_t75" style="width:6in;height:282.75pt" fillcolor="window">
            <v:imagedata r:id="rId13" o:title="figure5"/>
          </v:shape>
        </w:pict>
      </w:r>
    </w:p>
    <w:p w14:paraId="7C61D20C" w14:textId="77777777" w:rsidR="00000000" w:rsidRDefault="007C01E5">
      <w:pPr>
        <w:pStyle w:val="Caption"/>
        <w:rPr>
          <w:rFonts w:ascii="Times New Roman" w:hAnsi="Times New Roman"/>
        </w:rPr>
      </w:pPr>
      <w:r>
        <w:rPr>
          <w:rFonts w:ascii="Times New Roman" w:hAnsi="Times New Roman"/>
        </w:rPr>
        <w:t>ANTERIOR VIEW</w:t>
      </w:r>
    </w:p>
    <w:p w14:paraId="4FC4064D" w14:textId="77777777" w:rsidR="00000000" w:rsidRDefault="007C01E5">
      <w:pPr>
        <w:suppressAutoHyphens/>
        <w:rPr>
          <w:rFonts w:ascii="Times New Roman" w:hAnsi="Times New Roman"/>
        </w:rPr>
      </w:pPr>
    </w:p>
    <w:p w14:paraId="2E32A033" w14:textId="77777777" w:rsidR="00000000" w:rsidRDefault="007C01E5">
      <w:pPr>
        <w:suppressAutoHyphens/>
        <w:rPr>
          <w:rFonts w:ascii="Times New Roman" w:hAnsi="Times New Roman"/>
        </w:rPr>
      </w:pPr>
      <w:r>
        <w:rPr>
          <w:rFonts w:ascii="Times New Roman" w:hAnsi="Times New Roman"/>
        </w:rPr>
        <w:t xml:space="preserve">surface of the sacrum, the piriformis muscle leaves the pelvis via the greater sciatic foramen (which it nearly fills) and attaches to the medial side of the </w:t>
      </w:r>
      <w:proofErr w:type="spellStart"/>
      <w:r>
        <w:rPr>
          <w:rFonts w:ascii="Times New Roman" w:hAnsi="Times New Roman"/>
        </w:rPr>
        <w:t>superiormost</w:t>
      </w:r>
      <w:proofErr w:type="spellEnd"/>
      <w:r>
        <w:rPr>
          <w:rFonts w:ascii="Times New Roman" w:hAnsi="Times New Roman"/>
        </w:rPr>
        <w:t xml:space="preserve"> point of the greater trochanter of the femur.  When vie</w:t>
      </w:r>
      <w:r>
        <w:rPr>
          <w:rFonts w:ascii="Times New Roman" w:hAnsi="Times New Roman"/>
        </w:rPr>
        <w:t>wed laterally, the direct alignment of this muscle can be appreciated as can its potential strength as a lateral rotator of the thigh.  The piriformis is innervated by sacral nerves 1 and 2 through small branches of the sacral plexus.</w:t>
      </w:r>
    </w:p>
    <w:p w14:paraId="67389167" w14:textId="77777777" w:rsidR="00000000" w:rsidRDefault="007C01E5">
      <w:pPr>
        <w:suppressAutoHyphens/>
        <w:rPr>
          <w:rFonts w:ascii="Times New Roman" w:hAnsi="Times New Roman"/>
        </w:rPr>
      </w:pPr>
    </w:p>
    <w:p w14:paraId="002F0433" w14:textId="77777777" w:rsidR="00000000" w:rsidRDefault="007C01E5">
      <w:pPr>
        <w:suppressAutoHyphens/>
        <w:rPr>
          <w:rFonts w:ascii="Times New Roman" w:hAnsi="Times New Roman"/>
        </w:rPr>
      </w:pPr>
      <w:r>
        <w:rPr>
          <w:rFonts w:ascii="Times New Roman" w:hAnsi="Times New Roman"/>
        </w:rPr>
        <w:tab/>
        <w:t>The obturator inter</w:t>
      </w:r>
      <w:r>
        <w:rPr>
          <w:rFonts w:ascii="Times New Roman" w:hAnsi="Times New Roman"/>
        </w:rPr>
        <w:t>nus muscle originates within the pelvis on the obturator membrane (a membrane that closes all but the superior border of the obturator foramen) and on portions of the ischium and ilium lateral to the obturator foramen.  Though broad in origin, the muscle m</w:t>
      </w:r>
      <w:r>
        <w:rPr>
          <w:rFonts w:ascii="Times New Roman" w:hAnsi="Times New Roman"/>
        </w:rPr>
        <w:t xml:space="preserve">erges to a narrow tendon that passes through the lesser sciatic foramen and rides over the ischial body (over a bursa) just superior to the ischial tuberosity to attach on the medial aspect of the greater trochanter of the femur. The slim tendon of the </w:t>
      </w:r>
    </w:p>
    <w:p w14:paraId="26C0BB98" w14:textId="77777777" w:rsidR="00000000" w:rsidRDefault="007C01E5">
      <w:pPr>
        <w:suppressAutoHyphens/>
        <w:rPr>
          <w:rFonts w:ascii="Times New Roman" w:hAnsi="Times New Roman"/>
        </w:rPr>
      </w:pPr>
    </w:p>
    <w:p w14:paraId="4AE9905C" w14:textId="77777777" w:rsidR="00000000" w:rsidRDefault="007C01E5">
      <w:pPr>
        <w:suppressAutoHyphens/>
        <w:jc w:val="center"/>
        <w:rPr>
          <w:rFonts w:ascii="Times New Roman" w:hAnsi="Times New Roman"/>
        </w:rPr>
      </w:pPr>
      <w:r>
        <w:rPr>
          <w:rFonts w:ascii="Times New Roman" w:hAnsi="Times New Roman"/>
        </w:rPr>
        <w:pict w14:anchorId="6A933ACF">
          <v:shape id="_x0000_i1030" type="#_x0000_t75" style="width:363.75pt;height:298.5pt" fillcolor="window">
            <v:imagedata r:id="rId14" o:title="figure6"/>
          </v:shape>
        </w:pict>
      </w:r>
    </w:p>
    <w:p w14:paraId="7D53EEFD" w14:textId="77777777" w:rsidR="00000000" w:rsidRDefault="007C01E5">
      <w:pPr>
        <w:suppressAutoHyphens/>
        <w:rPr>
          <w:rFonts w:ascii="Times New Roman" w:hAnsi="Times New Roman"/>
        </w:rPr>
      </w:pPr>
      <w:r>
        <w:rPr>
          <w:rFonts w:ascii="Times New Roman" w:hAnsi="Times New Roman"/>
        </w:rPr>
        <w:tab/>
        <w:t xml:space="preserve">                         </w:t>
      </w:r>
    </w:p>
    <w:p w14:paraId="18044A63" w14:textId="77777777" w:rsidR="00000000" w:rsidRDefault="007C01E5">
      <w:pPr>
        <w:pStyle w:val="Heading1"/>
        <w:rPr>
          <w:rFonts w:ascii="Times New Roman" w:hAnsi="Times New Roman"/>
        </w:rPr>
      </w:pPr>
      <w:r>
        <w:rPr>
          <w:rFonts w:ascii="Times New Roman" w:hAnsi="Times New Roman"/>
        </w:rPr>
        <w:t>POSTERIOR VIEW</w:t>
      </w:r>
    </w:p>
    <w:p w14:paraId="77A66FC9" w14:textId="77777777" w:rsidR="00000000" w:rsidRDefault="007C01E5">
      <w:pPr>
        <w:suppressAutoHyphens/>
        <w:ind w:left="1440" w:firstLine="720"/>
        <w:rPr>
          <w:rFonts w:ascii="Times New Roman" w:hAnsi="Times New Roman"/>
        </w:rPr>
      </w:pPr>
    </w:p>
    <w:p w14:paraId="471B5839" w14:textId="77777777" w:rsidR="00000000" w:rsidRDefault="007C01E5">
      <w:pPr>
        <w:suppressAutoHyphens/>
        <w:rPr>
          <w:rFonts w:ascii="Times New Roman" w:hAnsi="Times New Roman"/>
        </w:rPr>
      </w:pPr>
      <w:r>
        <w:rPr>
          <w:rFonts w:ascii="Times New Roman" w:hAnsi="Times New Roman"/>
        </w:rPr>
        <w:t>obturator internus muscle is often hidden from view by the tendons of the superior gemellus and the inferior gemellus muscles.  These muscles flank the tendon of the obturator internus muscle as they pass from th</w:t>
      </w:r>
      <w:r>
        <w:rPr>
          <w:rFonts w:ascii="Times New Roman" w:hAnsi="Times New Roman"/>
        </w:rPr>
        <w:t xml:space="preserve">eir origin on the posterior aspect of the ischial body (superior gemellus from the ischial spine; inferior gemellus from the ischial tuberosity) and insert into the tendon of the obturator internus muscle.  The tendons are shown independently and </w:t>
      </w:r>
      <w:proofErr w:type="spellStart"/>
      <w:r>
        <w:rPr>
          <w:rFonts w:ascii="Times New Roman" w:hAnsi="Times New Roman"/>
        </w:rPr>
        <w:t>exagerate</w:t>
      </w:r>
      <w:r>
        <w:rPr>
          <w:rFonts w:ascii="Times New Roman" w:hAnsi="Times New Roman"/>
        </w:rPr>
        <w:t>d</w:t>
      </w:r>
      <w:proofErr w:type="spellEnd"/>
      <w:r>
        <w:rPr>
          <w:rFonts w:ascii="Times New Roman" w:hAnsi="Times New Roman"/>
        </w:rPr>
        <w:t xml:space="preserve"> in the figure above to clarify their relative positions.  </w:t>
      </w:r>
      <w:proofErr w:type="gramStart"/>
      <w:r>
        <w:rPr>
          <w:rFonts w:ascii="Times New Roman" w:hAnsi="Times New Roman"/>
        </w:rPr>
        <w:t>Both gemelli</w:t>
      </w:r>
      <w:proofErr w:type="gramEnd"/>
      <w:r>
        <w:rPr>
          <w:rFonts w:ascii="Times New Roman" w:hAnsi="Times New Roman"/>
        </w:rPr>
        <w:t xml:space="preserve"> muscles are lateral rotators.   The course of the muscle as it originates from the obturator membrane is primarily lateral, but as the muscle courses over the ischium, it turns sharpl</w:t>
      </w:r>
      <w:r>
        <w:rPr>
          <w:rFonts w:ascii="Times New Roman" w:hAnsi="Times New Roman"/>
        </w:rPr>
        <w:t>y laterally, making nearly a 90</w:t>
      </w:r>
      <w:r>
        <w:rPr>
          <w:rFonts w:ascii="Times New Roman" w:hAnsi="Times New Roman"/>
          <w:vertAlign w:val="superscript"/>
        </w:rPr>
        <w:t>o</w:t>
      </w:r>
      <w:r>
        <w:rPr>
          <w:rFonts w:ascii="Times New Roman" w:hAnsi="Times New Roman"/>
        </w:rPr>
        <w:t xml:space="preserve"> turn. The orientation and course of the obturator internus muscle is not intuitive and cannot be </w:t>
      </w:r>
      <w:proofErr w:type="spellStart"/>
      <w:r>
        <w:rPr>
          <w:rFonts w:ascii="Times New Roman" w:hAnsi="Times New Roman"/>
        </w:rPr>
        <w:t>appreicated</w:t>
      </w:r>
      <w:proofErr w:type="spellEnd"/>
      <w:r>
        <w:rPr>
          <w:rFonts w:ascii="Times New Roman" w:hAnsi="Times New Roman"/>
        </w:rPr>
        <w:t xml:space="preserve"> on the figure drawn here.  Exercises with the 3D models presented in the web lecture, a bony pelvis, or a dissecte</w:t>
      </w:r>
      <w:r>
        <w:rPr>
          <w:rFonts w:ascii="Times New Roman" w:hAnsi="Times New Roman"/>
        </w:rPr>
        <w:t>d cadaver are strongly encouraged for study. The obturator internus is innervated by sacral nerves 1 and 2 through small branches of the sacral plexus. We will learn later that a major part of the pelvic diaphragm attaches to the fascia of the obturator in</w:t>
      </w:r>
      <w:r>
        <w:rPr>
          <w:rFonts w:ascii="Times New Roman" w:hAnsi="Times New Roman"/>
        </w:rPr>
        <w:t>ternus.</w:t>
      </w:r>
    </w:p>
    <w:p w14:paraId="7F145340" w14:textId="77777777" w:rsidR="00000000" w:rsidRDefault="007C01E5">
      <w:pPr>
        <w:suppressAutoHyphens/>
        <w:rPr>
          <w:rFonts w:ascii="Times New Roman" w:hAnsi="Times New Roman"/>
          <w:b/>
        </w:rPr>
      </w:pPr>
    </w:p>
    <w:p w14:paraId="49CAC891" w14:textId="77777777" w:rsidR="00000000" w:rsidRDefault="007C01E5">
      <w:pPr>
        <w:suppressAutoHyphens/>
        <w:rPr>
          <w:rFonts w:ascii="Times New Roman" w:hAnsi="Times New Roman"/>
        </w:rPr>
      </w:pPr>
      <w:r>
        <w:rPr>
          <w:rFonts w:ascii="Times New Roman" w:hAnsi="Times New Roman"/>
        </w:rPr>
        <w:t xml:space="preserve">The obturator externus muscle takes its origin from the external or anterior surface of the obturator membrane and from the bone that surrounds the obturator foramen.  Like the obturator internus, the obturator externus converges to a slim tendon </w:t>
      </w:r>
      <w:r>
        <w:rPr>
          <w:rFonts w:ascii="Times New Roman" w:hAnsi="Times New Roman"/>
        </w:rPr>
        <w:t>over the ischium and passes superiorly behind the femoral neck to insert on the trochanteric fossa of the femur.</w:t>
      </w:r>
    </w:p>
    <w:p w14:paraId="037D4882" w14:textId="77777777" w:rsidR="00000000" w:rsidRDefault="007C01E5">
      <w:pPr>
        <w:suppressAutoHyphens/>
        <w:rPr>
          <w:rFonts w:ascii="Times New Roman" w:hAnsi="Times New Roman"/>
        </w:rPr>
      </w:pPr>
      <w:r>
        <w:rPr>
          <w:rFonts w:ascii="Times New Roman" w:hAnsi="Times New Roman"/>
        </w:rPr>
        <w:t xml:space="preserve"> </w:t>
      </w:r>
      <w:r>
        <w:rPr>
          <w:rFonts w:ascii="Times New Roman" w:hAnsi="Times New Roman"/>
        </w:rPr>
        <w:object w:dxaOrig="7020" w:dyaOrig="7020" w14:anchorId="2D440904">
          <v:shape id="_x0000_i1031" type="#_x0000_t75" style="width:336pt;height:336pt" o:ole="" fillcolor="window">
            <v:imagedata r:id="rId15" o:title="" cropbottom="1117f" cropright="1117f"/>
          </v:shape>
          <o:OLEObject Type="Embed" ProgID="Word.Picture.8" ShapeID="_x0000_i1031" DrawAspect="Content" ObjectID="_1704190084" r:id="rId16"/>
        </w:object>
      </w:r>
    </w:p>
    <w:p w14:paraId="785350EE" w14:textId="77777777" w:rsidR="00000000" w:rsidRDefault="007C01E5">
      <w:pPr>
        <w:suppressAutoHyphens/>
        <w:jc w:val="center"/>
        <w:rPr>
          <w:rFonts w:ascii="Times New Roman" w:hAnsi="Times New Roman"/>
          <w:b/>
        </w:rPr>
      </w:pPr>
    </w:p>
    <w:p w14:paraId="2F54B306" w14:textId="77777777" w:rsidR="00000000" w:rsidRDefault="007C01E5">
      <w:pPr>
        <w:suppressAutoHyphens/>
        <w:jc w:val="center"/>
        <w:rPr>
          <w:rFonts w:ascii="Times New Roman" w:hAnsi="Times New Roman"/>
        </w:rPr>
      </w:pPr>
      <w:r>
        <w:rPr>
          <w:rFonts w:ascii="Times New Roman" w:hAnsi="Times New Roman"/>
          <w:b/>
        </w:rPr>
        <w:t>ANTERIOR VIEW</w:t>
      </w:r>
    </w:p>
    <w:p w14:paraId="5F64AAB2" w14:textId="77777777" w:rsidR="00000000" w:rsidRDefault="007C01E5">
      <w:pPr>
        <w:suppressAutoHyphens/>
        <w:rPr>
          <w:rFonts w:ascii="Times New Roman" w:hAnsi="Times New Roman"/>
        </w:rPr>
      </w:pPr>
    </w:p>
    <w:p w14:paraId="33F54D60" w14:textId="77777777" w:rsidR="00000000" w:rsidRDefault="007C01E5">
      <w:pPr>
        <w:suppressAutoHyphens/>
        <w:rPr>
          <w:rFonts w:ascii="Times New Roman" w:hAnsi="Times New Roman"/>
        </w:rPr>
      </w:pPr>
      <w:r>
        <w:rPr>
          <w:rFonts w:ascii="Times New Roman" w:hAnsi="Times New Roman"/>
        </w:rPr>
        <w:t>Three-dimensional models are needed to appreciate the angle used by this muscle to pass from the a</w:t>
      </w:r>
      <w:r>
        <w:rPr>
          <w:rFonts w:ascii="Times New Roman" w:hAnsi="Times New Roman"/>
        </w:rPr>
        <w:t>nterior surface of the obturator membrane to the posterior aspect of the femur.  The obturator externus muscle is primarily a lateral rotator of the thigh and is supplied by the obturator nerve as it leaves the pelvis.</w:t>
      </w:r>
    </w:p>
    <w:p w14:paraId="64A62621" w14:textId="77777777" w:rsidR="00000000" w:rsidRDefault="007C01E5">
      <w:pPr>
        <w:suppressAutoHyphens/>
        <w:rPr>
          <w:rFonts w:ascii="Times New Roman" w:hAnsi="Times New Roman"/>
        </w:rPr>
      </w:pPr>
    </w:p>
    <w:p w14:paraId="55119A0D" w14:textId="77777777" w:rsidR="00000000" w:rsidRDefault="007C01E5">
      <w:pPr>
        <w:suppressAutoHyphens/>
        <w:rPr>
          <w:rFonts w:ascii="Times New Roman" w:hAnsi="Times New Roman"/>
        </w:rPr>
      </w:pPr>
      <w:r>
        <w:rPr>
          <w:rFonts w:ascii="Times New Roman" w:hAnsi="Times New Roman"/>
        </w:rPr>
        <w:tab/>
        <w:t>Note that both the piriformis and t</w:t>
      </w:r>
      <w:r>
        <w:rPr>
          <w:rFonts w:ascii="Times New Roman" w:hAnsi="Times New Roman"/>
        </w:rPr>
        <w:t xml:space="preserve">he obturator internus muscles take their origin within the pelvis but exit to find their site of attachment outside of the pelvis.  The route they take is important to understanding their biomechanical advantage and their relationship to other structures. </w:t>
      </w:r>
      <w:r>
        <w:rPr>
          <w:rFonts w:ascii="Times New Roman" w:hAnsi="Times New Roman"/>
        </w:rPr>
        <w:t xml:space="preserve"> Note too the sacrospinous and </w:t>
      </w:r>
      <w:proofErr w:type="spellStart"/>
      <w:r>
        <w:rPr>
          <w:rFonts w:ascii="Times New Roman" w:hAnsi="Times New Roman"/>
        </w:rPr>
        <w:t>sacrotuberous</w:t>
      </w:r>
      <w:proofErr w:type="spellEnd"/>
      <w:r>
        <w:rPr>
          <w:rFonts w:ascii="Times New Roman" w:hAnsi="Times New Roman"/>
        </w:rPr>
        <w:t xml:space="preserve"> ligaments joining the sacrum to landmarks of the ischium.  Knowledge of the relationships of these lay a solid foundation for the more complex anatomy of the perineum.</w:t>
      </w:r>
    </w:p>
    <w:p w14:paraId="1F4FCB4D" w14:textId="77777777" w:rsidR="00000000" w:rsidRDefault="007C01E5">
      <w:pPr>
        <w:suppressAutoHyphens/>
        <w:rPr>
          <w:rFonts w:ascii="Times New Roman" w:hAnsi="Times New Roman"/>
          <w:u w:val="single"/>
        </w:rPr>
      </w:pPr>
    </w:p>
    <w:p w14:paraId="53371600" w14:textId="77777777" w:rsidR="00000000" w:rsidRDefault="007C01E5">
      <w:pPr>
        <w:suppressAutoHyphens/>
        <w:rPr>
          <w:rFonts w:ascii="Times New Roman" w:hAnsi="Times New Roman"/>
          <w:u w:val="single"/>
        </w:rPr>
      </w:pPr>
    </w:p>
    <w:p w14:paraId="0353CD5A" w14:textId="77777777" w:rsidR="00000000" w:rsidRDefault="007C01E5">
      <w:pPr>
        <w:suppressAutoHyphens/>
        <w:rPr>
          <w:rFonts w:ascii="Times New Roman" w:hAnsi="Times New Roman"/>
          <w:u w:val="single"/>
        </w:rPr>
      </w:pPr>
      <w:r>
        <w:rPr>
          <w:rFonts w:ascii="Times New Roman" w:hAnsi="Times New Roman"/>
          <w:u w:val="single"/>
        </w:rPr>
        <w:t>The pelvic diaphragm</w:t>
      </w:r>
    </w:p>
    <w:p w14:paraId="40F9B6E2" w14:textId="77777777" w:rsidR="00000000" w:rsidRDefault="007C01E5">
      <w:pPr>
        <w:suppressAutoHyphens/>
        <w:rPr>
          <w:rFonts w:ascii="Times New Roman" w:hAnsi="Times New Roman"/>
        </w:rPr>
      </w:pPr>
    </w:p>
    <w:p w14:paraId="46E9D6FE" w14:textId="77777777" w:rsidR="00000000" w:rsidRDefault="007C01E5">
      <w:pPr>
        <w:tabs>
          <w:tab w:val="left" w:pos="540"/>
        </w:tabs>
        <w:suppressAutoHyphens/>
        <w:ind w:right="-900"/>
        <w:rPr>
          <w:rFonts w:ascii="Times New Roman" w:hAnsi="Times New Roman"/>
        </w:rPr>
      </w:pPr>
      <w:r>
        <w:rPr>
          <w:rFonts w:ascii="Times New Roman" w:hAnsi="Times New Roman"/>
        </w:rPr>
        <w:tab/>
        <w:t>The second group o</w:t>
      </w:r>
      <w:r>
        <w:rPr>
          <w:rFonts w:ascii="Times New Roman" w:hAnsi="Times New Roman"/>
        </w:rPr>
        <w:t xml:space="preserve">f muscles arising from within the pelvis includes the </w:t>
      </w:r>
      <w:proofErr w:type="spellStart"/>
      <w:r>
        <w:rPr>
          <w:rFonts w:ascii="Times New Roman" w:hAnsi="Times New Roman"/>
        </w:rPr>
        <w:t>levator</w:t>
      </w:r>
      <w:proofErr w:type="spellEnd"/>
      <w:r>
        <w:rPr>
          <w:rFonts w:ascii="Times New Roman" w:hAnsi="Times New Roman"/>
        </w:rPr>
        <w:t xml:space="preserve"> ani and coccygeus muscles which together form the pelvic diaphragm.  The pelvic diaphragm is a thin, muscular sheet that separates the pelvis from the perineum.  The term sheet is misleading how</w:t>
      </w:r>
      <w:r>
        <w:rPr>
          <w:rFonts w:ascii="Times New Roman" w:hAnsi="Times New Roman"/>
        </w:rPr>
        <w:t xml:space="preserve">ever, as the diaphragm is not a flat structure, and is conveniently thought of as funnel shaped. This funnel fits into the pelvic cavity. </w:t>
      </w:r>
    </w:p>
    <w:p w14:paraId="13E9A56B" w14:textId="77777777" w:rsidR="00000000" w:rsidRDefault="007C01E5">
      <w:pPr>
        <w:tabs>
          <w:tab w:val="left" w:pos="540"/>
        </w:tabs>
        <w:suppressAutoHyphens/>
        <w:ind w:right="-900"/>
        <w:rPr>
          <w:rFonts w:ascii="Times New Roman" w:hAnsi="Times New Roman"/>
        </w:rPr>
      </w:pPr>
      <w:r>
        <w:rPr>
          <w:rFonts w:ascii="Times New Roman" w:hAnsi="Times New Roman"/>
        </w:rPr>
        <w:pict w14:anchorId="261AB4EC">
          <v:shape id="_x0000_i1032" type="#_x0000_t75" style="width:3in;height:3in" fillcolor="window">
            <v:imagedata r:id="rId17" o:title=""/>
          </v:shape>
        </w:pict>
      </w:r>
    </w:p>
    <w:p w14:paraId="057BB6DE" w14:textId="77777777" w:rsidR="00000000" w:rsidRDefault="007C01E5">
      <w:pPr>
        <w:tabs>
          <w:tab w:val="left" w:pos="540"/>
        </w:tabs>
        <w:suppressAutoHyphens/>
        <w:ind w:right="-900"/>
        <w:rPr>
          <w:rFonts w:ascii="Times New Roman" w:hAnsi="Times New Roman"/>
        </w:rPr>
      </w:pPr>
      <w:r>
        <w:rPr>
          <w:rFonts w:ascii="Times New Roman" w:hAnsi="Times New Roman"/>
          <w:b/>
        </w:rPr>
        <w:t>←</w:t>
      </w:r>
      <w:r>
        <w:rPr>
          <w:rFonts w:ascii="Times New Roman" w:hAnsi="Times New Roman"/>
          <w:bCs/>
        </w:rPr>
        <w:t>posterior</w:t>
      </w:r>
      <w:proofErr w:type="gramStart"/>
      <w:r>
        <w:rPr>
          <w:rFonts w:ascii="Times New Roman" w:hAnsi="Times New Roman"/>
          <w:b/>
        </w:rPr>
        <w:tab/>
        <w:t xml:space="preserve">  MID</w:t>
      </w:r>
      <w:proofErr w:type="gramEnd"/>
      <w:r>
        <w:rPr>
          <w:rFonts w:ascii="Times New Roman" w:hAnsi="Times New Roman"/>
          <w:b/>
        </w:rPr>
        <w:t xml:space="preserve"> SAGITTAL VIEW      </w:t>
      </w:r>
      <w:r>
        <w:rPr>
          <w:rFonts w:ascii="Times New Roman" w:hAnsi="Times New Roman"/>
          <w:bCs/>
        </w:rPr>
        <w:t>anterior</w:t>
      </w:r>
      <w:r>
        <w:rPr>
          <w:rFonts w:ascii="Times New Roman" w:hAnsi="Times New Roman"/>
          <w:b/>
        </w:rPr>
        <w:t>→</w:t>
      </w:r>
    </w:p>
    <w:p w14:paraId="76231094" w14:textId="77777777" w:rsidR="00000000" w:rsidRDefault="007C01E5">
      <w:pPr>
        <w:tabs>
          <w:tab w:val="left" w:pos="540"/>
        </w:tabs>
        <w:suppressAutoHyphens/>
        <w:ind w:right="-900"/>
        <w:rPr>
          <w:rFonts w:ascii="Times New Roman" w:hAnsi="Times New Roman"/>
        </w:rPr>
      </w:pPr>
    </w:p>
    <w:p w14:paraId="3A3FE4DE" w14:textId="77777777" w:rsidR="00000000" w:rsidRDefault="007C01E5">
      <w:pPr>
        <w:tabs>
          <w:tab w:val="left" w:pos="540"/>
        </w:tabs>
        <w:suppressAutoHyphens/>
        <w:ind w:right="-900"/>
        <w:rPr>
          <w:rFonts w:ascii="Times New Roman" w:hAnsi="Times New Roman"/>
        </w:rPr>
      </w:pPr>
      <w:r>
        <w:rPr>
          <w:rFonts w:ascii="Times New Roman" w:hAnsi="Times New Roman"/>
        </w:rPr>
        <w:tab/>
        <w:t xml:space="preserve">These structures originate </w:t>
      </w:r>
      <w:proofErr w:type="gramStart"/>
      <w:r>
        <w:rPr>
          <w:rFonts w:ascii="Times New Roman" w:hAnsi="Times New Roman"/>
        </w:rPr>
        <w:t>along, and</w:t>
      </w:r>
      <w:proofErr w:type="gramEnd"/>
      <w:r>
        <w:rPr>
          <w:rFonts w:ascii="Times New Roman" w:hAnsi="Times New Roman"/>
        </w:rPr>
        <w:t xml:space="preserve"> are attached to a reinforced </w:t>
      </w:r>
      <w:r>
        <w:rPr>
          <w:rFonts w:ascii="Times New Roman" w:hAnsi="Times New Roman"/>
        </w:rPr>
        <w:t>portion of the fascia of the obturator internus muscle which is called the tendinous arch. The fascia covering the obturator internus muscle above this line is composed of the obturator fascia, the superior and inferior pelvic diaphragmatic fascia, and the</w:t>
      </w:r>
      <w:r>
        <w:rPr>
          <w:rFonts w:ascii="Times New Roman" w:hAnsi="Times New Roman"/>
        </w:rPr>
        <w:t xml:space="preserve"> degenerated aponeurosis of </w:t>
      </w:r>
      <w:proofErr w:type="spellStart"/>
      <w:r>
        <w:rPr>
          <w:rFonts w:ascii="Times New Roman" w:hAnsi="Times New Roman"/>
        </w:rPr>
        <w:t>levator</w:t>
      </w:r>
      <w:proofErr w:type="spellEnd"/>
      <w:r>
        <w:rPr>
          <w:rFonts w:ascii="Times New Roman" w:hAnsi="Times New Roman"/>
        </w:rPr>
        <w:t xml:space="preserve"> ani. Fusion of these fascias forms a thickening called the tendinous arch of the </w:t>
      </w:r>
      <w:proofErr w:type="spellStart"/>
      <w:r>
        <w:rPr>
          <w:rFonts w:ascii="Times New Roman" w:hAnsi="Times New Roman"/>
        </w:rPr>
        <w:t>levator</w:t>
      </w:r>
      <w:proofErr w:type="spellEnd"/>
      <w:r>
        <w:rPr>
          <w:rFonts w:ascii="Times New Roman" w:hAnsi="Times New Roman"/>
        </w:rPr>
        <w:t xml:space="preserve"> ani. This arch extends into a broad band stretching from the pubic symphysis to the ischial spine. This extension is the tendinous </w:t>
      </w:r>
      <w:r>
        <w:rPr>
          <w:rFonts w:ascii="Times New Roman" w:hAnsi="Times New Roman"/>
        </w:rPr>
        <w:t xml:space="preserve">arch of the pelvic fascia. These arches are visualized as a single, broad thickening of fascia. Upon palpation the tendinous arch feels much like a strong rubber band. The approximate location of the tendinous arches </w:t>
      </w:r>
      <w:proofErr w:type="gramStart"/>
      <w:r>
        <w:rPr>
          <w:rFonts w:ascii="Times New Roman" w:hAnsi="Times New Roman"/>
        </w:rPr>
        <w:t>are</w:t>
      </w:r>
      <w:proofErr w:type="gramEnd"/>
      <w:r>
        <w:rPr>
          <w:rFonts w:ascii="Times New Roman" w:hAnsi="Times New Roman"/>
        </w:rPr>
        <w:t xml:space="preserve"> shown as a dotted line on the figur</w:t>
      </w:r>
      <w:r>
        <w:rPr>
          <w:rFonts w:ascii="Times New Roman" w:hAnsi="Times New Roman"/>
        </w:rPr>
        <w:t>e below.</w:t>
      </w:r>
    </w:p>
    <w:p w14:paraId="403BF017" w14:textId="77777777" w:rsidR="00000000" w:rsidRDefault="007C01E5">
      <w:pPr>
        <w:tabs>
          <w:tab w:val="left" w:pos="540"/>
        </w:tabs>
        <w:suppressAutoHyphens/>
        <w:ind w:right="-900"/>
        <w:rPr>
          <w:rFonts w:ascii="Times New Roman" w:hAnsi="Times New Roman"/>
        </w:rPr>
      </w:pPr>
    </w:p>
    <w:p w14:paraId="56767B38" w14:textId="77777777" w:rsidR="00000000" w:rsidRDefault="007C01E5">
      <w:pPr>
        <w:suppressAutoHyphens/>
        <w:rPr>
          <w:rFonts w:ascii="Times New Roman" w:hAnsi="Times New Roman"/>
        </w:rPr>
      </w:pPr>
      <w:r>
        <w:rPr>
          <w:rFonts w:ascii="Times New Roman" w:hAnsi="Times New Roman"/>
        </w:rPr>
        <w:pict w14:anchorId="699B8CBC">
          <v:shape id="_x0000_i1033" type="#_x0000_t75" style="width:313.5pt;height:277.5pt" fillcolor="window">
            <v:imagedata r:id="rId18" o:title="figure8"/>
          </v:shape>
        </w:pict>
      </w:r>
    </w:p>
    <w:p w14:paraId="1A61FD85" w14:textId="77777777" w:rsidR="00000000" w:rsidRDefault="007C01E5">
      <w:pPr>
        <w:suppressAutoHyphens/>
        <w:rPr>
          <w:rFonts w:ascii="Times New Roman" w:hAnsi="Times New Roman"/>
        </w:rPr>
      </w:pPr>
    </w:p>
    <w:p w14:paraId="3C47998E" w14:textId="77777777" w:rsidR="00000000" w:rsidRDefault="007C01E5">
      <w:pPr>
        <w:suppressAutoHyphens/>
        <w:rPr>
          <w:rFonts w:ascii="Times New Roman" w:hAnsi="Times New Roman"/>
          <w:b/>
        </w:rPr>
      </w:pPr>
      <w:r>
        <w:rPr>
          <w:rFonts w:ascii="Times New Roman" w:hAnsi="Times New Roman"/>
          <w:b/>
        </w:rPr>
        <w:t xml:space="preserve">  ←</w:t>
      </w:r>
      <w:r>
        <w:rPr>
          <w:rFonts w:ascii="Times New Roman" w:hAnsi="Times New Roman"/>
          <w:bCs/>
        </w:rPr>
        <w:t xml:space="preserve">posterior   </w:t>
      </w:r>
      <w:r>
        <w:rPr>
          <w:rFonts w:ascii="Times New Roman" w:hAnsi="Times New Roman"/>
          <w:b/>
        </w:rPr>
        <w:t xml:space="preserve">       MID SAGITTAL VIEW       </w:t>
      </w:r>
      <w:r>
        <w:rPr>
          <w:rFonts w:ascii="Times New Roman" w:hAnsi="Times New Roman"/>
          <w:bCs/>
        </w:rPr>
        <w:t>anterior</w:t>
      </w:r>
      <w:r>
        <w:rPr>
          <w:rFonts w:ascii="Times New Roman" w:hAnsi="Times New Roman"/>
          <w:b/>
        </w:rPr>
        <w:t>→</w:t>
      </w:r>
    </w:p>
    <w:p w14:paraId="21DAA5F1" w14:textId="77777777" w:rsidR="00000000" w:rsidRDefault="007C01E5">
      <w:pPr>
        <w:suppressAutoHyphens/>
        <w:rPr>
          <w:rFonts w:ascii="Times New Roman" w:hAnsi="Times New Roman"/>
        </w:rPr>
      </w:pPr>
    </w:p>
    <w:p w14:paraId="5C1CE1B8" w14:textId="77777777" w:rsidR="00000000" w:rsidRDefault="007C01E5">
      <w:pPr>
        <w:suppressAutoHyphens/>
        <w:rPr>
          <w:rFonts w:ascii="Times New Roman" w:hAnsi="Times New Roman"/>
        </w:rPr>
      </w:pPr>
      <w:r>
        <w:rPr>
          <w:rFonts w:ascii="Times New Roman" w:hAnsi="Times New Roman"/>
        </w:rPr>
        <w:tab/>
        <w:t xml:space="preserve">The pelvic diaphragm is made up of two muscles: </w:t>
      </w:r>
      <w:proofErr w:type="spellStart"/>
      <w:r>
        <w:rPr>
          <w:rFonts w:ascii="Times New Roman" w:hAnsi="Times New Roman"/>
        </w:rPr>
        <w:t>levator</w:t>
      </w:r>
      <w:proofErr w:type="spellEnd"/>
      <w:r>
        <w:rPr>
          <w:rFonts w:ascii="Times New Roman" w:hAnsi="Times New Roman"/>
        </w:rPr>
        <w:t xml:space="preserve"> ani muscle and coccygeus muscle.  Although the naming of the various muscles within </w:t>
      </w:r>
      <w:proofErr w:type="spellStart"/>
      <w:r>
        <w:rPr>
          <w:rFonts w:ascii="Times New Roman" w:hAnsi="Times New Roman"/>
        </w:rPr>
        <w:t>levator</w:t>
      </w:r>
      <w:proofErr w:type="spellEnd"/>
      <w:r>
        <w:rPr>
          <w:rFonts w:ascii="Times New Roman" w:hAnsi="Times New Roman"/>
        </w:rPr>
        <w:t xml:space="preserve"> ani </w:t>
      </w:r>
      <w:proofErr w:type="gramStart"/>
      <w:r>
        <w:rPr>
          <w:rFonts w:ascii="Times New Roman" w:hAnsi="Times New Roman"/>
        </w:rPr>
        <w:t>vary</w:t>
      </w:r>
      <w:proofErr w:type="gramEnd"/>
      <w:r>
        <w:rPr>
          <w:rFonts w:ascii="Times New Roman" w:hAnsi="Times New Roman"/>
        </w:rPr>
        <w:t>, for the purposes of this introductory le</w:t>
      </w:r>
      <w:r>
        <w:rPr>
          <w:rFonts w:ascii="Times New Roman" w:hAnsi="Times New Roman"/>
        </w:rPr>
        <w:t xml:space="preserve">cture, we consider the following three muscles to be named parts of </w:t>
      </w:r>
      <w:proofErr w:type="spellStart"/>
      <w:r>
        <w:rPr>
          <w:rFonts w:ascii="Times New Roman" w:hAnsi="Times New Roman"/>
        </w:rPr>
        <w:t>levator</w:t>
      </w:r>
      <w:proofErr w:type="spellEnd"/>
      <w:r>
        <w:rPr>
          <w:rFonts w:ascii="Times New Roman" w:hAnsi="Times New Roman"/>
        </w:rPr>
        <w:t xml:space="preserve"> ani: puborectalis, pubococcygeus and iliococcygeus.</w:t>
      </w:r>
    </w:p>
    <w:p w14:paraId="5B0C4182" w14:textId="77777777" w:rsidR="00000000" w:rsidRDefault="007C01E5">
      <w:pPr>
        <w:suppressAutoHyphens/>
        <w:rPr>
          <w:rFonts w:ascii="Times New Roman" w:hAnsi="Times New Roman"/>
        </w:rPr>
      </w:pPr>
    </w:p>
    <w:p w14:paraId="003A0720" w14:textId="77777777" w:rsidR="00000000" w:rsidRDefault="007C01E5">
      <w:pPr>
        <w:suppressAutoHyphens/>
        <w:rPr>
          <w:rFonts w:ascii="Times New Roman" w:hAnsi="Times New Roman"/>
        </w:rPr>
      </w:pPr>
      <w:r>
        <w:rPr>
          <w:rFonts w:ascii="Times New Roman" w:hAnsi="Times New Roman"/>
        </w:rPr>
        <w:tab/>
        <w:t>Several structures pass through the pelvic diaphragm including the rectum, the urethra, and in the female, the vagina.  The mo</w:t>
      </w:r>
      <w:r>
        <w:rPr>
          <w:rFonts w:ascii="Times New Roman" w:hAnsi="Times New Roman"/>
        </w:rPr>
        <w:t xml:space="preserve">st posterior of these pelvic effluents is the rectum.  The rectum is surrounded by bands of muscle called the puborectalis muscle.  The muscles originate on either of the posterior aspect of the body of the pubis and pass posteriorly to join muscle fibers </w:t>
      </w:r>
      <w:r>
        <w:rPr>
          <w:rFonts w:ascii="Times New Roman" w:hAnsi="Times New Roman"/>
        </w:rPr>
        <w:t>of the contralateral side behind the rectum.  The puborectalis joins the external anal sphincter however and forms a sling around the rectum producing a flexure at the anal rectal junction.</w:t>
      </w:r>
    </w:p>
    <w:p w14:paraId="4D300382" w14:textId="77777777" w:rsidR="00000000" w:rsidRDefault="007C01E5">
      <w:pPr>
        <w:suppressAutoHyphens/>
        <w:rPr>
          <w:rFonts w:ascii="Times New Roman" w:hAnsi="Times New Roman"/>
        </w:rPr>
      </w:pPr>
    </w:p>
    <w:p w14:paraId="46036480" w14:textId="77777777" w:rsidR="00000000" w:rsidRDefault="007C01E5">
      <w:pPr>
        <w:suppressAutoHyphens/>
        <w:rPr>
          <w:rFonts w:ascii="Times New Roman" w:hAnsi="Times New Roman"/>
        </w:rPr>
      </w:pPr>
    </w:p>
    <w:p w14:paraId="0B33554D" w14:textId="77777777" w:rsidR="00000000" w:rsidRDefault="007C01E5">
      <w:pPr>
        <w:suppressAutoHyphens/>
        <w:rPr>
          <w:rFonts w:ascii="Times New Roman" w:hAnsi="Times New Roman"/>
        </w:rPr>
      </w:pPr>
    </w:p>
    <w:p w14:paraId="4B5C136F" w14:textId="77777777" w:rsidR="00000000" w:rsidRDefault="007C01E5">
      <w:pPr>
        <w:suppressAutoHyphens/>
        <w:rPr>
          <w:rFonts w:ascii="Times New Roman" w:hAnsi="Times New Roman"/>
        </w:rPr>
      </w:pPr>
    </w:p>
    <w:p w14:paraId="26626676" w14:textId="77777777" w:rsidR="00000000" w:rsidRDefault="007C01E5">
      <w:pPr>
        <w:suppressAutoHyphens/>
        <w:rPr>
          <w:rFonts w:ascii="Times New Roman" w:hAnsi="Times New Roman"/>
        </w:rPr>
      </w:pPr>
    </w:p>
    <w:p w14:paraId="28018E3E" w14:textId="77777777" w:rsidR="00000000" w:rsidRDefault="007C01E5">
      <w:pPr>
        <w:suppressAutoHyphens/>
        <w:rPr>
          <w:rFonts w:ascii="Times New Roman" w:hAnsi="Times New Roman"/>
        </w:rPr>
      </w:pPr>
    </w:p>
    <w:p w14:paraId="5EBA9E0A" w14:textId="77777777" w:rsidR="00000000" w:rsidRDefault="007C01E5">
      <w:pPr>
        <w:suppressAutoHyphens/>
        <w:rPr>
          <w:rFonts w:ascii="Times New Roman" w:hAnsi="Times New Roman"/>
        </w:rPr>
      </w:pPr>
    </w:p>
    <w:p w14:paraId="384DC458" w14:textId="77777777" w:rsidR="00000000" w:rsidRDefault="007C01E5">
      <w:pPr>
        <w:suppressAutoHyphens/>
        <w:rPr>
          <w:rFonts w:ascii="Times New Roman" w:hAnsi="Times New Roman"/>
        </w:rPr>
      </w:pPr>
    </w:p>
    <w:p w14:paraId="1A722E3A" w14:textId="77777777" w:rsidR="00000000" w:rsidRDefault="007C01E5">
      <w:pPr>
        <w:suppressAutoHyphens/>
        <w:rPr>
          <w:rFonts w:ascii="Times New Roman" w:hAnsi="Times New Roman"/>
        </w:rPr>
      </w:pPr>
    </w:p>
    <w:p w14:paraId="29641AC6" w14:textId="77777777" w:rsidR="00000000" w:rsidRDefault="007C01E5">
      <w:pPr>
        <w:suppressAutoHyphens/>
        <w:rPr>
          <w:rFonts w:ascii="Times New Roman" w:hAnsi="Times New Roman"/>
        </w:rPr>
      </w:pPr>
    </w:p>
    <w:p w14:paraId="0063DE26" w14:textId="77777777" w:rsidR="00000000" w:rsidRDefault="007C01E5">
      <w:pPr>
        <w:rPr>
          <w:rFonts w:ascii="Times New Roman" w:hAnsi="Times New Roman"/>
        </w:rPr>
      </w:pPr>
      <w:r>
        <w:rPr>
          <w:rFonts w:ascii="Times New Roman" w:hAnsi="Times New Roman"/>
        </w:rPr>
        <w:t xml:space="preserve">                                                       </w:t>
      </w:r>
      <w:r>
        <w:rPr>
          <w:rFonts w:ascii="Times New Roman" w:hAnsi="Times New Roman"/>
          <w:u w:val="single"/>
        </w:rPr>
        <w:t>p</w:t>
      </w:r>
      <w:r>
        <w:rPr>
          <w:rFonts w:ascii="Times New Roman" w:hAnsi="Times New Roman"/>
          <w:u w:val="single"/>
        </w:rPr>
        <w:t>osterior</w:t>
      </w:r>
      <w:r>
        <w:rPr>
          <w:rFonts w:ascii="Times New Roman" w:hAnsi="Times New Roman"/>
        </w:rPr>
        <w:t xml:space="preserve"> </w:t>
      </w:r>
    </w:p>
    <w:p w14:paraId="124DFE79" w14:textId="77777777" w:rsidR="00000000" w:rsidRDefault="007C01E5">
      <w:pPr>
        <w:suppressAutoHyphens/>
        <w:rPr>
          <w:rFonts w:ascii="Times New Roman" w:hAnsi="Times New Roman"/>
        </w:rPr>
      </w:pPr>
      <w:r>
        <w:rPr>
          <w:rFonts w:ascii="Times New Roman" w:hAnsi="Times New Roman"/>
        </w:rPr>
        <w:t xml:space="preserve">   </w:t>
      </w:r>
      <w:r>
        <w:rPr>
          <w:rFonts w:ascii="Times New Roman" w:hAnsi="Times New Roman"/>
        </w:rPr>
        <w:pict w14:anchorId="0F7301AF">
          <v:shape id="_x0000_i1034" type="#_x0000_t75" style="width:370.5pt;height:278.25pt" fillcolor="window">
            <v:imagedata r:id="rId19" o:title="figure9"/>
          </v:shape>
        </w:pict>
      </w:r>
    </w:p>
    <w:p w14:paraId="552810F1" w14:textId="77777777" w:rsidR="00000000" w:rsidRDefault="007C01E5">
      <w:pPr>
        <w:suppressAutoHyphens/>
        <w:rPr>
          <w:rFonts w:ascii="Times New Roman" w:hAnsi="Times New Roman"/>
          <w:u w:val="single"/>
        </w:rPr>
      </w:pPr>
      <w:r>
        <w:rPr>
          <w:rFonts w:ascii="Times New Roman" w:hAnsi="Times New Roman"/>
        </w:rPr>
        <w:t xml:space="preserve">                                                       </w:t>
      </w:r>
      <w:r>
        <w:rPr>
          <w:rFonts w:ascii="Times New Roman" w:hAnsi="Times New Roman"/>
          <w:u w:val="single"/>
        </w:rPr>
        <w:t>anterior</w:t>
      </w:r>
    </w:p>
    <w:p w14:paraId="7D1EE377" w14:textId="77777777" w:rsidR="00000000" w:rsidRDefault="007C01E5">
      <w:pPr>
        <w:suppressAutoHyphens/>
        <w:rPr>
          <w:rFonts w:ascii="Times New Roman" w:hAnsi="Times New Roman"/>
          <w:u w:val="single"/>
        </w:rPr>
      </w:pPr>
    </w:p>
    <w:p w14:paraId="2509508E" w14:textId="77777777" w:rsidR="00000000" w:rsidRDefault="007C01E5">
      <w:pPr>
        <w:suppressAutoHyphens/>
        <w:rPr>
          <w:rFonts w:ascii="Times New Roman" w:hAnsi="Times New Roman"/>
          <w:b/>
        </w:rPr>
      </w:pPr>
      <w:r>
        <w:rPr>
          <w:rFonts w:ascii="Times New Roman" w:hAnsi="Times New Roman"/>
          <w:b/>
        </w:rPr>
        <w:t xml:space="preserve">                                             SUPERIOR VIEW</w:t>
      </w:r>
    </w:p>
    <w:p w14:paraId="71642908" w14:textId="77777777" w:rsidR="00000000" w:rsidRDefault="007C01E5">
      <w:pPr>
        <w:suppressAutoHyphens/>
        <w:rPr>
          <w:rFonts w:ascii="Times New Roman" w:hAnsi="Times New Roman"/>
        </w:rPr>
      </w:pPr>
    </w:p>
    <w:p w14:paraId="2A8702C1" w14:textId="77777777" w:rsidR="00000000" w:rsidRDefault="007C01E5">
      <w:pPr>
        <w:suppressAutoHyphens/>
        <w:rPr>
          <w:rFonts w:ascii="Times New Roman" w:hAnsi="Times New Roman"/>
        </w:rPr>
      </w:pPr>
      <w:r>
        <w:rPr>
          <w:rFonts w:ascii="Times New Roman" w:hAnsi="Times New Roman"/>
        </w:rPr>
        <w:tab/>
        <w:t xml:space="preserve">The puborectalis muscle is barely distinct from the pubococcygeus muscle at the posterior side of the </w:t>
      </w:r>
      <w:proofErr w:type="gramStart"/>
      <w:r>
        <w:rPr>
          <w:rFonts w:ascii="Times New Roman" w:hAnsi="Times New Roman"/>
        </w:rPr>
        <w:t>pubic</w:t>
      </w:r>
      <w:proofErr w:type="gramEnd"/>
      <w:r>
        <w:rPr>
          <w:rFonts w:ascii="Times New Roman" w:hAnsi="Times New Roman"/>
        </w:rPr>
        <w:t xml:space="preserve"> bodies </w:t>
      </w:r>
      <w:r>
        <w:rPr>
          <w:rFonts w:ascii="Times New Roman" w:hAnsi="Times New Roman"/>
        </w:rPr>
        <w:t xml:space="preserve">where both muscles take their origin.  However, the pubococcygeus passes posteriorly in a plane superior to that traversed by the </w:t>
      </w:r>
      <w:proofErr w:type="spellStart"/>
      <w:r>
        <w:rPr>
          <w:rFonts w:ascii="Times New Roman" w:hAnsi="Times New Roman"/>
        </w:rPr>
        <w:t>pubrectalis</w:t>
      </w:r>
      <w:proofErr w:type="spellEnd"/>
      <w:r>
        <w:rPr>
          <w:rFonts w:ascii="Times New Roman" w:hAnsi="Times New Roman"/>
        </w:rPr>
        <w:t xml:space="preserve"> and inserts on the anterior surface of the coccyx.  Certain portions of the pubococcygeus muscle are assigned name</w:t>
      </w:r>
      <w:r>
        <w:rPr>
          <w:rFonts w:ascii="Times New Roman" w:hAnsi="Times New Roman"/>
        </w:rPr>
        <w:t xml:space="preserve">s that specify their insertion into other structures as the whole muscle passes posteriorly towards the coccyx.  These include the fibers that insert into the sphincter urethrae (and in the male into the prostate), into the vagina in females, and into the </w:t>
      </w:r>
      <w:r>
        <w:rPr>
          <w:rFonts w:ascii="Times New Roman" w:hAnsi="Times New Roman"/>
        </w:rPr>
        <w:t>perineal body (see below) and the rectum in both males and females.</w:t>
      </w:r>
    </w:p>
    <w:p w14:paraId="188180DB" w14:textId="77777777" w:rsidR="00000000" w:rsidRDefault="007C01E5">
      <w:pPr>
        <w:suppressAutoHyphens/>
        <w:rPr>
          <w:rFonts w:ascii="Times New Roman" w:hAnsi="Times New Roman"/>
        </w:rPr>
      </w:pPr>
    </w:p>
    <w:p w14:paraId="3B3903C3" w14:textId="77777777" w:rsidR="00000000" w:rsidRDefault="007C01E5">
      <w:pPr>
        <w:suppressAutoHyphens/>
        <w:rPr>
          <w:rFonts w:ascii="Times New Roman" w:hAnsi="Times New Roman"/>
        </w:rPr>
      </w:pPr>
      <w:r>
        <w:rPr>
          <w:rFonts w:ascii="Times New Roman" w:hAnsi="Times New Roman"/>
        </w:rPr>
        <w:tab/>
        <w:t xml:space="preserve">The iliococcygeus muscle is that part of </w:t>
      </w:r>
      <w:proofErr w:type="spellStart"/>
      <w:r>
        <w:rPr>
          <w:rFonts w:ascii="Times New Roman" w:hAnsi="Times New Roman"/>
        </w:rPr>
        <w:t>levator</w:t>
      </w:r>
      <w:proofErr w:type="spellEnd"/>
      <w:r>
        <w:rPr>
          <w:rFonts w:ascii="Times New Roman" w:hAnsi="Times New Roman"/>
        </w:rPr>
        <w:t xml:space="preserve"> ani that takes its origin from the band of tissue on the internal fascia of the obturator internus muscle known as the arcus tendinous an</w:t>
      </w:r>
      <w:r>
        <w:rPr>
          <w:rFonts w:ascii="Times New Roman" w:hAnsi="Times New Roman"/>
        </w:rPr>
        <w:t xml:space="preserve">d from the ischial spine.  This muscle extends </w:t>
      </w:r>
      <w:proofErr w:type="spellStart"/>
      <w:r>
        <w:rPr>
          <w:rFonts w:ascii="Times New Roman" w:hAnsi="Times New Roman"/>
        </w:rPr>
        <w:t>posteromedially</w:t>
      </w:r>
      <w:proofErr w:type="spellEnd"/>
      <w:r>
        <w:rPr>
          <w:rFonts w:ascii="Times New Roman" w:hAnsi="Times New Roman"/>
        </w:rPr>
        <w:t xml:space="preserve"> to insert on the final segments of the coccyx.  The muscles of </w:t>
      </w:r>
      <w:proofErr w:type="spellStart"/>
      <w:r>
        <w:rPr>
          <w:rFonts w:ascii="Times New Roman" w:hAnsi="Times New Roman"/>
        </w:rPr>
        <w:t>levator</w:t>
      </w:r>
      <w:proofErr w:type="spellEnd"/>
      <w:r>
        <w:rPr>
          <w:rFonts w:ascii="Times New Roman" w:hAnsi="Times New Roman"/>
        </w:rPr>
        <w:t xml:space="preserve"> ani are innervated by the pudendal nerve and by independent branches of sacral nerves 2 and 3.  </w:t>
      </w:r>
    </w:p>
    <w:p w14:paraId="15521E25" w14:textId="77777777" w:rsidR="00000000" w:rsidRDefault="007C01E5">
      <w:pPr>
        <w:suppressAutoHyphens/>
        <w:rPr>
          <w:rFonts w:ascii="Times New Roman" w:hAnsi="Times New Roman"/>
        </w:rPr>
      </w:pPr>
    </w:p>
    <w:p w14:paraId="0A5B1DCD" w14:textId="77777777" w:rsidR="00000000" w:rsidRDefault="007C01E5">
      <w:pPr>
        <w:suppressAutoHyphens/>
        <w:rPr>
          <w:rFonts w:ascii="Times New Roman" w:hAnsi="Times New Roman"/>
        </w:rPr>
      </w:pPr>
      <w:r>
        <w:rPr>
          <w:rFonts w:ascii="Times New Roman" w:hAnsi="Times New Roman"/>
        </w:rPr>
        <w:tab/>
        <w:t>The coccygeus muscle, w</w:t>
      </w:r>
      <w:r>
        <w:rPr>
          <w:rFonts w:ascii="Times New Roman" w:hAnsi="Times New Roman"/>
        </w:rPr>
        <w:t xml:space="preserve">hich together with the </w:t>
      </w:r>
      <w:proofErr w:type="spellStart"/>
      <w:r>
        <w:rPr>
          <w:rFonts w:ascii="Times New Roman" w:hAnsi="Times New Roman"/>
        </w:rPr>
        <w:t>levator</w:t>
      </w:r>
      <w:proofErr w:type="spellEnd"/>
      <w:r>
        <w:rPr>
          <w:rFonts w:ascii="Times New Roman" w:hAnsi="Times New Roman"/>
        </w:rPr>
        <w:t xml:space="preserve"> ani makes up the pelvic diaphragm, lies on the anterior surface of the sacrospinous ligament.  Consequently, during the gluteal dissection, only the sacrospinous ligament can be visualized as it overlies the coccygeus muscle.</w:t>
      </w:r>
      <w:r>
        <w:rPr>
          <w:rFonts w:ascii="Times New Roman" w:hAnsi="Times New Roman"/>
        </w:rPr>
        <w:t xml:space="preserve">  An abdominal approach to the same region will enable visualization of the coccygeus muscle overlying the sacrospinous ligament.  Its attachments are the ischial spine laterally, and the coccyx posteriorly.  It is innervated by sacral nerves 3 and 4.</w:t>
      </w:r>
    </w:p>
    <w:p w14:paraId="64930954" w14:textId="77777777" w:rsidR="00000000" w:rsidRDefault="007C01E5">
      <w:pPr>
        <w:suppressAutoHyphens/>
        <w:rPr>
          <w:rFonts w:ascii="Times New Roman" w:hAnsi="Times New Roman"/>
        </w:rPr>
      </w:pPr>
    </w:p>
    <w:p w14:paraId="77D9BCC5" w14:textId="77777777" w:rsidR="00000000" w:rsidRDefault="007C01E5">
      <w:pPr>
        <w:suppressAutoHyphens/>
        <w:rPr>
          <w:rFonts w:ascii="Times New Roman" w:hAnsi="Times New Roman"/>
        </w:rPr>
      </w:pPr>
      <w:r>
        <w:rPr>
          <w:rFonts w:ascii="Times New Roman" w:hAnsi="Times New Roman"/>
        </w:rPr>
        <w:tab/>
        <w:t>Th</w:t>
      </w:r>
      <w:r>
        <w:rPr>
          <w:rFonts w:ascii="Times New Roman" w:hAnsi="Times New Roman"/>
        </w:rPr>
        <w:t>e posterior view and the mid-sagittal view (see preceding figures) provide alternate perspectives on the course of the pudendal nerve. Roots of the nerve leave the pelvic foramen of sacral vertebrae 2, 3 and 4 on the pelvic surface and join to form the ner</w:t>
      </w:r>
      <w:r>
        <w:rPr>
          <w:rFonts w:ascii="Times New Roman" w:hAnsi="Times New Roman"/>
        </w:rPr>
        <w:t>ve proper.  Once formed, the nerve leaves the pelvis via the greater sciatic foramen and enters the perineum using the lesser sciatic foramen and thereby finds its way to its target organs without penetrating the pelvic diaphragm.</w:t>
      </w:r>
    </w:p>
    <w:p w14:paraId="772BC8ED" w14:textId="77777777" w:rsidR="00000000" w:rsidRDefault="007C01E5">
      <w:pPr>
        <w:suppressAutoHyphens/>
        <w:rPr>
          <w:rFonts w:ascii="Times New Roman" w:hAnsi="Times New Roman"/>
        </w:rPr>
      </w:pPr>
    </w:p>
    <w:p w14:paraId="65C81392" w14:textId="77777777" w:rsidR="00000000" w:rsidRDefault="007C01E5">
      <w:pPr>
        <w:suppressAutoHyphens/>
        <w:rPr>
          <w:rFonts w:ascii="Times New Roman" w:hAnsi="Times New Roman"/>
        </w:rPr>
      </w:pPr>
      <w:r>
        <w:rPr>
          <w:rFonts w:ascii="Times New Roman" w:hAnsi="Times New Roman"/>
        </w:rPr>
        <w:tab/>
        <w:t>Remember that the pelvi</w:t>
      </w:r>
      <w:r>
        <w:rPr>
          <w:rFonts w:ascii="Times New Roman" w:hAnsi="Times New Roman"/>
        </w:rPr>
        <w:t>c diaphragm is the superior limit of the perineum.  Shown here is an inferior, or worm's eye, view of the pelvic diaphragm without the perineum superimposed.</w:t>
      </w:r>
    </w:p>
    <w:p w14:paraId="47A3C266" w14:textId="77777777" w:rsidR="00000000" w:rsidRDefault="007C01E5">
      <w:pPr>
        <w:suppressAutoHyphens/>
        <w:jc w:val="center"/>
        <w:rPr>
          <w:rFonts w:ascii="Times New Roman" w:hAnsi="Times New Roman"/>
        </w:rPr>
      </w:pPr>
      <w:r>
        <w:rPr>
          <w:rFonts w:ascii="Times New Roman" w:hAnsi="Times New Roman"/>
        </w:rPr>
        <w:t>anterior</w:t>
      </w:r>
    </w:p>
    <w:p w14:paraId="70658E48" w14:textId="77777777" w:rsidR="00000000" w:rsidRDefault="007C01E5">
      <w:pPr>
        <w:suppressAutoHyphens/>
        <w:rPr>
          <w:rFonts w:ascii="Times New Roman" w:hAnsi="Times New Roman"/>
        </w:rPr>
      </w:pPr>
      <w:r>
        <w:rPr>
          <w:rFonts w:ascii="Times New Roman" w:hAnsi="Times New Roman"/>
        </w:rPr>
        <w:tab/>
      </w:r>
      <w:r>
        <w:rPr>
          <w:rFonts w:ascii="Times New Roman" w:hAnsi="Times New Roman"/>
        </w:rPr>
        <w:pict w14:anchorId="4A1453F1">
          <v:shape id="_x0000_i1035" type="#_x0000_t75" style="width:369.75pt;height:274.5pt" fillcolor="window">
            <v:imagedata r:id="rId20" o:title="figure10"/>
          </v:shape>
        </w:pict>
      </w:r>
    </w:p>
    <w:p w14:paraId="03104816" w14:textId="77777777" w:rsidR="00000000" w:rsidRDefault="007C01E5">
      <w:pPr>
        <w:suppressAutoHyphens/>
        <w:jc w:val="center"/>
        <w:rPr>
          <w:rFonts w:ascii="Times New Roman" w:hAnsi="Times New Roman"/>
          <w:bCs/>
        </w:rPr>
      </w:pPr>
      <w:r>
        <w:rPr>
          <w:rFonts w:ascii="Times New Roman" w:hAnsi="Times New Roman"/>
          <w:bCs/>
        </w:rPr>
        <w:t>posterior</w:t>
      </w:r>
    </w:p>
    <w:p w14:paraId="22AA2513" w14:textId="77777777" w:rsidR="00000000" w:rsidRDefault="007C01E5">
      <w:pPr>
        <w:suppressAutoHyphens/>
        <w:rPr>
          <w:rFonts w:ascii="Times New Roman" w:hAnsi="Times New Roman"/>
          <w:b/>
        </w:rPr>
      </w:pPr>
    </w:p>
    <w:p w14:paraId="745CFC67" w14:textId="77777777" w:rsidR="00000000" w:rsidRDefault="007C01E5">
      <w:pPr>
        <w:pStyle w:val="Heading1"/>
        <w:rPr>
          <w:rFonts w:ascii="Times New Roman" w:hAnsi="Times New Roman"/>
        </w:rPr>
      </w:pPr>
      <w:r>
        <w:rPr>
          <w:rFonts w:ascii="Times New Roman" w:hAnsi="Times New Roman"/>
        </w:rPr>
        <w:t>INFERIOR VIEW</w:t>
      </w:r>
    </w:p>
    <w:p w14:paraId="2E4BFC99" w14:textId="77777777" w:rsidR="00000000" w:rsidRDefault="007C01E5"/>
    <w:p w14:paraId="342632C1" w14:textId="77777777" w:rsidR="00000000" w:rsidRDefault="007C01E5">
      <w:pPr>
        <w:suppressAutoHyphens/>
        <w:rPr>
          <w:rFonts w:ascii="Times New Roman" w:hAnsi="Times New Roman"/>
          <w:b/>
        </w:rPr>
      </w:pPr>
      <w:r>
        <w:rPr>
          <w:rFonts w:ascii="Times New Roman" w:hAnsi="Times New Roman"/>
          <w:b/>
        </w:rPr>
        <w:t>The Perineum</w:t>
      </w:r>
    </w:p>
    <w:p w14:paraId="3875E04B" w14:textId="77777777" w:rsidR="00000000" w:rsidRDefault="007C01E5">
      <w:pPr>
        <w:suppressAutoHyphens/>
        <w:rPr>
          <w:rFonts w:ascii="Times New Roman" w:hAnsi="Times New Roman"/>
        </w:rPr>
      </w:pPr>
    </w:p>
    <w:p w14:paraId="1D2A7058" w14:textId="77777777" w:rsidR="00000000" w:rsidRDefault="007C01E5">
      <w:pPr>
        <w:suppressAutoHyphens/>
        <w:rPr>
          <w:rFonts w:ascii="Times New Roman" w:hAnsi="Times New Roman"/>
        </w:rPr>
      </w:pPr>
      <w:r>
        <w:rPr>
          <w:rFonts w:ascii="Times New Roman" w:hAnsi="Times New Roman"/>
        </w:rPr>
        <w:tab/>
        <w:t>The perineum is one of the most difficult par</w:t>
      </w:r>
      <w:r>
        <w:rPr>
          <w:rFonts w:ascii="Times New Roman" w:hAnsi="Times New Roman"/>
        </w:rPr>
        <w:t>ts of the body to understand, learn and to dissect.  There are several reasons for this.  First, the muscles are extremely thin and friable, sometimes appearing to be only wisps of muscle fiber in older cadavers.  In the dissection laboratory, students oft</w:t>
      </w:r>
      <w:r>
        <w:rPr>
          <w:rFonts w:ascii="Times New Roman" w:hAnsi="Times New Roman"/>
        </w:rPr>
        <w:t>en plow through the structures looking for sizeable muscles as they appear only in textbooks.  Second, access to the perineum is difficult in dissection.  Approached through the pelvic diaphragm, limited space prevents access to all perineal structures.  A</w:t>
      </w:r>
      <w:r>
        <w:rPr>
          <w:rFonts w:ascii="Times New Roman" w:hAnsi="Times New Roman"/>
        </w:rPr>
        <w:t>pproached from the external or inferior surface of the perineum, the thighs, especially in obese cadavers can prevent easy access to the structures.  Our advice is to learn the structures from this lecture and from dissection photographs, realizing that yo</w:t>
      </w:r>
      <w:r>
        <w:rPr>
          <w:rFonts w:ascii="Times New Roman" w:hAnsi="Times New Roman"/>
        </w:rPr>
        <w:t>u are seeing exaggerated views or specimens chosen specifically for demonstration of the perineum.  Be prepared for small and fragile muscles when dissecting in the laboratory.</w:t>
      </w:r>
    </w:p>
    <w:p w14:paraId="0024A44F" w14:textId="77777777" w:rsidR="00000000" w:rsidRDefault="007C01E5">
      <w:pPr>
        <w:suppressAutoHyphens/>
        <w:rPr>
          <w:rFonts w:ascii="Times New Roman" w:hAnsi="Times New Roman"/>
        </w:rPr>
      </w:pPr>
    </w:p>
    <w:p w14:paraId="18C010FE" w14:textId="77777777" w:rsidR="00000000" w:rsidRDefault="007C01E5">
      <w:pPr>
        <w:suppressAutoHyphens/>
        <w:rPr>
          <w:rFonts w:ascii="Times New Roman" w:hAnsi="Times New Roman"/>
        </w:rPr>
      </w:pPr>
      <w:r>
        <w:rPr>
          <w:rFonts w:ascii="Times New Roman" w:hAnsi="Times New Roman"/>
        </w:rPr>
        <w:tab/>
        <w:t>The perineum is that region inferior to the pelvic diaphragm and extends to t</w:t>
      </w:r>
      <w:r>
        <w:rPr>
          <w:rFonts w:ascii="Times New Roman" w:hAnsi="Times New Roman"/>
        </w:rPr>
        <w:t xml:space="preserve">he skin of the buttocks, </w:t>
      </w:r>
      <w:proofErr w:type="gramStart"/>
      <w:r>
        <w:rPr>
          <w:rFonts w:ascii="Times New Roman" w:hAnsi="Times New Roman"/>
        </w:rPr>
        <w:t>thighs</w:t>
      </w:r>
      <w:proofErr w:type="gramEnd"/>
      <w:r>
        <w:rPr>
          <w:rFonts w:ascii="Times New Roman" w:hAnsi="Times New Roman"/>
        </w:rPr>
        <w:t xml:space="preserve"> and external genitalia.  The skeletal limits of the perineum are the same skeletal boundaries as those of the pelvic outlet.  The anterior limit is the pubic arch.  The boundary outline follows the pubic and ischial rami to </w:t>
      </w:r>
      <w:r>
        <w:rPr>
          <w:rFonts w:ascii="Times New Roman" w:hAnsi="Times New Roman"/>
        </w:rPr>
        <w:t xml:space="preserve">the ischial tuberosity and follows the </w:t>
      </w:r>
      <w:proofErr w:type="spellStart"/>
      <w:r>
        <w:rPr>
          <w:rFonts w:ascii="Times New Roman" w:hAnsi="Times New Roman"/>
        </w:rPr>
        <w:t>sacrotuberous</w:t>
      </w:r>
      <w:proofErr w:type="spellEnd"/>
      <w:r>
        <w:rPr>
          <w:rFonts w:ascii="Times New Roman" w:hAnsi="Times New Roman"/>
        </w:rPr>
        <w:t xml:space="preserve"> ligament to the tip of the coccyx.  The perineum is often described as diamond shaped, made up of two triangles, the urogenital triangle anteriorly and the anal triangle posteriorly.  Note that these two</w:t>
      </w:r>
      <w:r>
        <w:rPr>
          <w:rFonts w:ascii="Times New Roman" w:hAnsi="Times New Roman"/>
        </w:rPr>
        <w:t xml:space="preserve"> triangles do not lay on a single plane: an angle exists between the urogenital triangle, anteriorly, and the anal triangle posteriorly.  This is more easily appreciated when viewed laterally.</w:t>
      </w:r>
    </w:p>
    <w:p w14:paraId="1B588CC9" w14:textId="77777777" w:rsidR="00000000" w:rsidRDefault="007C01E5">
      <w:pPr>
        <w:suppressAutoHyphens/>
        <w:rPr>
          <w:rFonts w:ascii="Times New Roman" w:hAnsi="Times New Roman"/>
        </w:rPr>
      </w:pPr>
    </w:p>
    <w:p w14:paraId="2F1DB8D1" w14:textId="77777777" w:rsidR="00000000" w:rsidRDefault="007C01E5">
      <w:pPr>
        <w:suppressAutoHyphens/>
        <w:rPr>
          <w:rFonts w:ascii="Times New Roman" w:hAnsi="Times New Roman"/>
        </w:rPr>
      </w:pPr>
      <w:r>
        <w:rPr>
          <w:rFonts w:ascii="Times New Roman" w:hAnsi="Times New Roman"/>
        </w:rPr>
        <w:tab/>
        <w:t xml:space="preserve">Contents of the urogenital triangle are commonly referred to </w:t>
      </w:r>
      <w:r>
        <w:rPr>
          <w:rFonts w:ascii="Times New Roman" w:hAnsi="Times New Roman"/>
        </w:rPr>
        <w:t>as the urogenital (or UG) diaphragm, but the 38th edition of Gray's Anatomy (Williams et al., 1995) states that the muscles of the urogenital region "do not form a diaphragmatic sheet, but extend through the visceral outlet into the lower reaches of the pe</w:t>
      </w:r>
      <w:r>
        <w:rPr>
          <w:rFonts w:ascii="Times New Roman" w:hAnsi="Times New Roman"/>
        </w:rPr>
        <w:t xml:space="preserve">lvic cavity; </w:t>
      </w:r>
      <w:proofErr w:type="gramStart"/>
      <w:r>
        <w:rPr>
          <w:rFonts w:ascii="Times New Roman" w:hAnsi="Times New Roman"/>
        </w:rPr>
        <w:t>thus</w:t>
      </w:r>
      <w:proofErr w:type="gramEnd"/>
      <w:r>
        <w:rPr>
          <w:rFonts w:ascii="Times New Roman" w:hAnsi="Times New Roman"/>
        </w:rPr>
        <w:t xml:space="preserve"> there is no urogenital diaphragm as such" (Williams et al., 1995: 832).  We therefore refer to this region as the urogenital triangle but be aware that it is referred to as the urogenital diaphragm in most anatomy text books. </w:t>
      </w:r>
    </w:p>
    <w:p w14:paraId="22480604" w14:textId="77777777" w:rsidR="00000000" w:rsidRDefault="007C01E5">
      <w:pPr>
        <w:suppressAutoHyphens/>
        <w:rPr>
          <w:rFonts w:ascii="Times New Roman" w:hAnsi="Times New Roman"/>
        </w:rPr>
      </w:pPr>
    </w:p>
    <w:p w14:paraId="401B83FF" w14:textId="77777777" w:rsidR="00000000" w:rsidRDefault="007C01E5">
      <w:pPr>
        <w:suppressAutoHyphens/>
        <w:rPr>
          <w:rFonts w:ascii="Times New Roman" w:hAnsi="Times New Roman"/>
        </w:rPr>
      </w:pPr>
    </w:p>
    <w:p w14:paraId="7AA39E7B" w14:textId="77777777" w:rsidR="00000000" w:rsidRDefault="007C01E5">
      <w:pPr>
        <w:suppressAutoHyphens/>
        <w:rPr>
          <w:rFonts w:ascii="Times New Roman" w:hAnsi="Times New Roman"/>
        </w:rPr>
      </w:pPr>
    </w:p>
    <w:p w14:paraId="7203D482" w14:textId="77777777" w:rsidR="00000000" w:rsidRDefault="007C01E5">
      <w:pPr>
        <w:suppressAutoHyphens/>
        <w:rPr>
          <w:rFonts w:ascii="Times New Roman" w:hAnsi="Times New Roman"/>
        </w:rPr>
      </w:pPr>
    </w:p>
    <w:p w14:paraId="17FC7AF0" w14:textId="77777777" w:rsidR="00000000" w:rsidRDefault="007C01E5">
      <w:pPr>
        <w:suppressAutoHyphens/>
        <w:rPr>
          <w:rFonts w:ascii="Times New Roman" w:hAnsi="Times New Roman"/>
        </w:rPr>
      </w:pPr>
    </w:p>
    <w:p w14:paraId="4C04F878" w14:textId="77777777" w:rsidR="00000000" w:rsidRDefault="007C01E5">
      <w:pPr>
        <w:suppressAutoHyphens/>
        <w:rPr>
          <w:rFonts w:ascii="Times New Roman" w:hAnsi="Times New Roman"/>
        </w:rPr>
      </w:pPr>
    </w:p>
    <w:p w14:paraId="75BCDEAB" w14:textId="77777777" w:rsidR="00000000" w:rsidRDefault="007C01E5">
      <w:pPr>
        <w:suppressAutoHyphens/>
        <w:rPr>
          <w:rFonts w:ascii="Times New Roman" w:hAnsi="Times New Roman"/>
        </w:rPr>
      </w:pPr>
    </w:p>
    <w:p w14:paraId="69B74679" w14:textId="77777777" w:rsidR="00000000" w:rsidRDefault="007C01E5">
      <w:pPr>
        <w:suppressAutoHyphens/>
        <w:rPr>
          <w:rFonts w:ascii="Times New Roman" w:hAnsi="Times New Roman"/>
        </w:rPr>
      </w:pPr>
    </w:p>
    <w:p w14:paraId="37176FA4" w14:textId="77777777" w:rsidR="00000000" w:rsidRDefault="007C01E5">
      <w:pPr>
        <w:suppressAutoHyphens/>
        <w:rPr>
          <w:rFonts w:ascii="Times New Roman" w:hAnsi="Times New Roman"/>
        </w:rPr>
      </w:pPr>
      <w:r>
        <w:rPr>
          <w:rFonts w:ascii="Times New Roman" w:hAnsi="Times New Roman"/>
        </w:rPr>
        <w:t xml:space="preserve">   </w:t>
      </w:r>
      <w:r>
        <w:rPr>
          <w:rFonts w:ascii="Times New Roman" w:hAnsi="Times New Roman"/>
        </w:rPr>
        <w:t xml:space="preserve">                    </w:t>
      </w:r>
    </w:p>
    <w:p w14:paraId="1922BEB2" w14:textId="77777777" w:rsidR="00000000" w:rsidRDefault="007C01E5">
      <w:pPr>
        <w:suppressAutoHyphens/>
        <w:rPr>
          <w:rFonts w:ascii="Times New Roman" w:hAnsi="Times New Roman"/>
        </w:rPr>
      </w:pPr>
    </w:p>
    <w:p w14:paraId="64FA7D84" w14:textId="77777777" w:rsidR="00000000" w:rsidRDefault="007C01E5">
      <w:pPr>
        <w:suppressAutoHyphens/>
        <w:rPr>
          <w:rFonts w:ascii="Times New Roman" w:hAnsi="Times New Roman"/>
        </w:rPr>
      </w:pPr>
    </w:p>
    <w:p w14:paraId="78AE1C66" w14:textId="77777777" w:rsidR="00000000" w:rsidRDefault="007C01E5">
      <w:pPr>
        <w:suppressAutoHyphens/>
        <w:rPr>
          <w:rFonts w:ascii="Times New Roman" w:hAnsi="Times New Roman"/>
        </w:rPr>
      </w:pPr>
    </w:p>
    <w:p w14:paraId="4A846107" w14:textId="77777777" w:rsidR="00000000" w:rsidRDefault="007C01E5">
      <w:pPr>
        <w:suppressAutoHyphens/>
        <w:rPr>
          <w:rFonts w:ascii="Times New Roman" w:hAnsi="Times New Roman"/>
        </w:rPr>
      </w:pPr>
    </w:p>
    <w:p w14:paraId="538B19A4" w14:textId="77777777" w:rsidR="00000000" w:rsidRDefault="007C01E5">
      <w:pPr>
        <w:suppressAutoHyphens/>
        <w:rPr>
          <w:rFonts w:ascii="Times New Roman" w:hAnsi="Times New Roman"/>
        </w:rPr>
      </w:pPr>
    </w:p>
    <w:p w14:paraId="1A638917" w14:textId="77777777" w:rsidR="00000000" w:rsidRDefault="007C01E5">
      <w:pPr>
        <w:suppressAutoHyphens/>
        <w:rPr>
          <w:rFonts w:ascii="Times New Roman" w:hAnsi="Times New Roman"/>
        </w:rPr>
      </w:pPr>
    </w:p>
    <w:p w14:paraId="778EE908" w14:textId="77777777" w:rsidR="00000000" w:rsidRDefault="007C01E5">
      <w:pPr>
        <w:suppressAutoHyphens/>
        <w:rPr>
          <w:rFonts w:ascii="Times New Roman" w:hAnsi="Times New Roman"/>
        </w:rPr>
      </w:pPr>
    </w:p>
    <w:p w14:paraId="408EC228" w14:textId="77777777" w:rsidR="00000000" w:rsidRDefault="007C01E5">
      <w:pPr>
        <w:suppressAutoHyphens/>
        <w:rPr>
          <w:rFonts w:ascii="Times New Roman" w:hAnsi="Times New Roman"/>
        </w:rPr>
      </w:pPr>
    </w:p>
    <w:p w14:paraId="3FBB41E3" w14:textId="77777777" w:rsidR="00000000" w:rsidRDefault="007C01E5">
      <w:pPr>
        <w:suppressAutoHyphens/>
        <w:rPr>
          <w:rFonts w:ascii="Times New Roman" w:hAnsi="Times New Roman"/>
        </w:rPr>
      </w:pPr>
    </w:p>
    <w:p w14:paraId="0DDB74A3" w14:textId="77777777" w:rsidR="00000000" w:rsidRDefault="007C01E5">
      <w:pPr>
        <w:suppressAutoHyphens/>
        <w:rPr>
          <w:rFonts w:ascii="Times New Roman" w:hAnsi="Times New Roman"/>
        </w:rPr>
      </w:pPr>
    </w:p>
    <w:p w14:paraId="37165C85" w14:textId="77777777" w:rsidR="00000000" w:rsidRDefault="007C01E5">
      <w:pPr>
        <w:suppressAutoHyphens/>
        <w:rPr>
          <w:rFonts w:ascii="Times New Roman" w:hAnsi="Times New Roman"/>
        </w:rPr>
      </w:pPr>
    </w:p>
    <w:p w14:paraId="6FE822D8" w14:textId="77777777" w:rsidR="00000000" w:rsidRDefault="007C01E5">
      <w:pPr>
        <w:suppressAutoHyphens/>
        <w:rPr>
          <w:rFonts w:ascii="Times New Roman" w:hAnsi="Times New Roman"/>
          <w:u w:val="single"/>
        </w:rPr>
      </w:pPr>
      <w:r>
        <w:rPr>
          <w:rFonts w:ascii="Times New Roman" w:hAnsi="Times New Roman"/>
        </w:rPr>
        <w:t xml:space="preserve">                         </w:t>
      </w:r>
      <w:r>
        <w:rPr>
          <w:rFonts w:ascii="Times New Roman" w:hAnsi="Times New Roman"/>
          <w:u w:val="single"/>
        </w:rPr>
        <w:t xml:space="preserve"> anterior</w:t>
      </w:r>
    </w:p>
    <w:p w14:paraId="378DB214" w14:textId="77777777" w:rsidR="00000000" w:rsidRDefault="007C01E5">
      <w:pPr>
        <w:suppressAutoHyphens/>
        <w:rPr>
          <w:rFonts w:ascii="Times New Roman" w:hAnsi="Times New Roman"/>
        </w:rPr>
      </w:pPr>
      <w:r>
        <w:rPr>
          <w:rFonts w:ascii="Times New Roman" w:hAnsi="Times New Roman"/>
        </w:rPr>
        <w:object w:dxaOrig="4303" w:dyaOrig="4303" w14:anchorId="08E51554">
          <v:shape id="_x0000_i1036" type="#_x0000_t75" style="width:206.25pt;height:206.25pt" o:ole="" fillcolor="window">
            <v:imagedata r:id="rId21" o:title="" gain="79922f" grayscale="t"/>
          </v:shape>
          <o:OLEObject Type="Embed" ProgID="Word.Picture.8" ShapeID="_x0000_i1036" DrawAspect="Content" ObjectID="_1704190085" r:id="rId22"/>
        </w:object>
      </w:r>
    </w:p>
    <w:p w14:paraId="51F57B9C" w14:textId="77777777" w:rsidR="00000000" w:rsidRDefault="007C01E5">
      <w:pPr>
        <w:suppressAutoHyphens/>
        <w:rPr>
          <w:rFonts w:ascii="Times New Roman" w:hAnsi="Times New Roman"/>
        </w:rPr>
      </w:pPr>
      <w:r>
        <w:rPr>
          <w:rFonts w:ascii="Times New Roman" w:hAnsi="Times New Roman"/>
        </w:rPr>
        <w:t xml:space="preserve">                          </w:t>
      </w:r>
      <w:r>
        <w:rPr>
          <w:rFonts w:ascii="Times New Roman" w:hAnsi="Times New Roman"/>
          <w:u w:val="single"/>
        </w:rPr>
        <w:t xml:space="preserve">posterior </w:t>
      </w:r>
      <w:r>
        <w:rPr>
          <w:rFonts w:ascii="Times New Roman" w:hAnsi="Times New Roman"/>
        </w:rPr>
        <w:t xml:space="preserve">            </w:t>
      </w:r>
    </w:p>
    <w:p w14:paraId="5194016A" w14:textId="77777777" w:rsidR="00000000" w:rsidRDefault="007C01E5">
      <w:pPr>
        <w:suppressAutoHyphens/>
        <w:rPr>
          <w:rFonts w:ascii="Times New Roman" w:hAnsi="Times New Roman"/>
          <w:b/>
        </w:rPr>
      </w:pPr>
      <w:r>
        <w:rPr>
          <w:rFonts w:ascii="Times New Roman" w:hAnsi="Times New Roman"/>
          <w:b/>
        </w:rPr>
        <w:t xml:space="preserve">      </w:t>
      </w:r>
    </w:p>
    <w:p w14:paraId="36070F02" w14:textId="77777777" w:rsidR="00000000" w:rsidRDefault="007C01E5">
      <w:pPr>
        <w:suppressAutoHyphens/>
        <w:rPr>
          <w:rFonts w:ascii="Times New Roman" w:hAnsi="Times New Roman"/>
        </w:rPr>
      </w:pPr>
      <w:r>
        <w:rPr>
          <w:rFonts w:ascii="Times New Roman" w:hAnsi="Times New Roman"/>
          <w:b/>
        </w:rPr>
        <w:t xml:space="preserve">                  INFERIOR VIEW</w:t>
      </w:r>
    </w:p>
    <w:p w14:paraId="47D78EDA" w14:textId="77777777" w:rsidR="00000000" w:rsidRDefault="007C01E5">
      <w:pPr>
        <w:suppressAutoHyphens/>
        <w:rPr>
          <w:rFonts w:ascii="Times New Roman" w:hAnsi="Times New Roman"/>
          <w:b/>
        </w:rPr>
      </w:pPr>
    </w:p>
    <w:p w14:paraId="339013D8" w14:textId="77777777" w:rsidR="00000000" w:rsidRDefault="007C01E5">
      <w:pPr>
        <w:suppressAutoHyphens/>
        <w:rPr>
          <w:rFonts w:ascii="Times New Roman" w:hAnsi="Times New Roman"/>
          <w:b/>
        </w:rPr>
      </w:pPr>
    </w:p>
    <w:p w14:paraId="3956065B" w14:textId="77777777" w:rsidR="00000000" w:rsidRDefault="007C01E5">
      <w:pPr>
        <w:suppressAutoHyphens/>
        <w:rPr>
          <w:rFonts w:ascii="Times New Roman" w:hAnsi="Times New Roman"/>
        </w:rPr>
      </w:pPr>
      <w:r>
        <w:rPr>
          <w:rFonts w:ascii="Times New Roman" w:hAnsi="Times New Roman"/>
          <w:b/>
        </w:rPr>
        <w:t>Anal triangle</w:t>
      </w:r>
    </w:p>
    <w:p w14:paraId="343EB670" w14:textId="77777777" w:rsidR="00000000" w:rsidRDefault="007C01E5">
      <w:pPr>
        <w:suppressAutoHyphens/>
        <w:rPr>
          <w:rFonts w:ascii="Times New Roman" w:hAnsi="Times New Roman"/>
        </w:rPr>
      </w:pPr>
    </w:p>
    <w:p w14:paraId="64E9B74F" w14:textId="77777777" w:rsidR="00000000" w:rsidRDefault="007C01E5">
      <w:pPr>
        <w:suppressAutoHyphens/>
        <w:rPr>
          <w:rFonts w:ascii="Times New Roman" w:hAnsi="Times New Roman"/>
        </w:rPr>
      </w:pPr>
      <w:r>
        <w:rPr>
          <w:rFonts w:ascii="Times New Roman" w:hAnsi="Times New Roman"/>
        </w:rPr>
        <w:tab/>
        <w:t>The anal triangle contains the wedge-shaped ischiorecta</w:t>
      </w:r>
      <w:r>
        <w:rPr>
          <w:rFonts w:ascii="Times New Roman" w:hAnsi="Times New Roman"/>
        </w:rPr>
        <w:t>l fossa on either side of the anus which hold two extensive fat pads.  These fat pads are liquid at body temperature allowing easy distention of the rectum and anus during defecation.  The pudendal nerves and internal pudendal vessels course through the is</w:t>
      </w:r>
      <w:r>
        <w:rPr>
          <w:rFonts w:ascii="Times New Roman" w:hAnsi="Times New Roman"/>
        </w:rPr>
        <w:t>chiorectal fossa within a fascial compartment called the pudendal canal.  The pudendal canal is fused to the obturator fascia and passes its contents forwards along the inferior pubic rami.  The inferior rectal nerve (a branch of the pudendal) and the infe</w:t>
      </w:r>
      <w:r>
        <w:rPr>
          <w:rFonts w:ascii="Times New Roman" w:hAnsi="Times New Roman"/>
        </w:rPr>
        <w:t xml:space="preserve">rior rectal vessels are also found in the ischiorectal fossa. </w:t>
      </w:r>
    </w:p>
    <w:p w14:paraId="752A3C9E" w14:textId="77777777" w:rsidR="00000000" w:rsidRDefault="007C01E5">
      <w:pPr>
        <w:suppressAutoHyphens/>
        <w:rPr>
          <w:rFonts w:ascii="Times New Roman" w:hAnsi="Times New Roman"/>
        </w:rPr>
      </w:pPr>
      <w:r>
        <w:rPr>
          <w:rFonts w:ascii="Times New Roman" w:hAnsi="Times New Roman"/>
        </w:rPr>
        <w:t xml:space="preserve"> </w:t>
      </w:r>
    </w:p>
    <w:p w14:paraId="70648151" w14:textId="77777777" w:rsidR="00000000" w:rsidRDefault="007C01E5">
      <w:pPr>
        <w:suppressAutoHyphens/>
        <w:rPr>
          <w:rFonts w:ascii="Times New Roman" w:hAnsi="Times New Roman"/>
        </w:rPr>
      </w:pPr>
      <w:r>
        <w:rPr>
          <w:rFonts w:ascii="Times New Roman" w:hAnsi="Times New Roman"/>
        </w:rPr>
        <w:tab/>
        <w:t>The external anal sphincter surrounds the lowest part of the anus and is bound to the overlying skin.  The internal anal sphincter is not truly part of the anal triangle but is mentioned her</w:t>
      </w:r>
      <w:r>
        <w:rPr>
          <w:rFonts w:ascii="Times New Roman" w:hAnsi="Times New Roman"/>
        </w:rPr>
        <w:t xml:space="preserve">e to complete the anatomy of the anal sphincter.  Like all sphincters, the anal sphincter is closed at relaxation.  The tone of these sphincters keeps the lateral walls of the anal canal closed except when consciously relaxed during defecation </w:t>
      </w:r>
      <w:proofErr w:type="gramStart"/>
      <w:r>
        <w:rPr>
          <w:rFonts w:ascii="Times New Roman" w:hAnsi="Times New Roman"/>
        </w:rPr>
        <w:t>or  during</w:t>
      </w:r>
      <w:proofErr w:type="gramEnd"/>
      <w:r>
        <w:rPr>
          <w:rFonts w:ascii="Times New Roman" w:hAnsi="Times New Roman"/>
        </w:rPr>
        <w:t xml:space="preserve"> t</w:t>
      </w:r>
      <w:r>
        <w:rPr>
          <w:rFonts w:ascii="Times New Roman" w:hAnsi="Times New Roman"/>
        </w:rPr>
        <w:t xml:space="preserve">he "pushing" involved in childbirth. </w:t>
      </w:r>
    </w:p>
    <w:p w14:paraId="5AC1ED72" w14:textId="77777777" w:rsidR="00000000" w:rsidRDefault="007C01E5">
      <w:pPr>
        <w:suppressAutoHyphens/>
        <w:rPr>
          <w:rFonts w:ascii="Times New Roman" w:hAnsi="Times New Roman"/>
        </w:rPr>
      </w:pPr>
    </w:p>
    <w:p w14:paraId="5CBF1357" w14:textId="77777777" w:rsidR="00000000" w:rsidRDefault="007C01E5">
      <w:pPr>
        <w:suppressAutoHyphens/>
        <w:rPr>
          <w:rFonts w:ascii="Times New Roman" w:hAnsi="Times New Roman"/>
        </w:rPr>
      </w:pPr>
    </w:p>
    <w:p w14:paraId="2955E426" w14:textId="77777777" w:rsidR="00000000" w:rsidRDefault="007C01E5">
      <w:pPr>
        <w:suppressAutoHyphens/>
        <w:rPr>
          <w:rFonts w:ascii="Times New Roman" w:hAnsi="Times New Roman"/>
        </w:rPr>
      </w:pPr>
    </w:p>
    <w:p w14:paraId="5F1E3CBA" w14:textId="77777777" w:rsidR="00000000" w:rsidRDefault="007C01E5">
      <w:pPr>
        <w:suppressAutoHyphens/>
        <w:rPr>
          <w:rFonts w:ascii="Times New Roman" w:hAnsi="Times New Roman"/>
        </w:rPr>
      </w:pPr>
    </w:p>
    <w:p w14:paraId="260C8AE2" w14:textId="77777777" w:rsidR="00000000" w:rsidRDefault="007C01E5">
      <w:pPr>
        <w:suppressAutoHyphens/>
        <w:rPr>
          <w:rFonts w:ascii="Times New Roman" w:hAnsi="Times New Roman"/>
        </w:rPr>
      </w:pPr>
    </w:p>
    <w:p w14:paraId="4A38B560" w14:textId="77777777" w:rsidR="00000000" w:rsidRDefault="007C01E5">
      <w:pPr>
        <w:suppressAutoHyphens/>
        <w:rPr>
          <w:rFonts w:ascii="Times New Roman" w:hAnsi="Times New Roman"/>
        </w:rPr>
      </w:pPr>
    </w:p>
    <w:p w14:paraId="7C930355" w14:textId="77777777" w:rsidR="00000000" w:rsidRDefault="007C01E5">
      <w:pPr>
        <w:suppressAutoHyphens/>
        <w:rPr>
          <w:rFonts w:ascii="Times New Roman" w:hAnsi="Times New Roman"/>
        </w:rPr>
      </w:pPr>
    </w:p>
    <w:p w14:paraId="2EF3BD74" w14:textId="77777777" w:rsidR="00000000" w:rsidRDefault="007C01E5">
      <w:pPr>
        <w:suppressAutoHyphens/>
        <w:rPr>
          <w:rFonts w:ascii="Times New Roman" w:hAnsi="Times New Roman"/>
          <w:u w:val="single"/>
        </w:rPr>
      </w:pPr>
      <w:r>
        <w:rPr>
          <w:rFonts w:ascii="Times New Roman" w:hAnsi="Times New Roman"/>
        </w:rPr>
        <w:t xml:space="preserve">                                             </w:t>
      </w:r>
      <w:r>
        <w:rPr>
          <w:rFonts w:ascii="Times New Roman" w:hAnsi="Times New Roman"/>
        </w:rPr>
        <w:tab/>
      </w:r>
      <w:r>
        <w:rPr>
          <w:rFonts w:ascii="Times New Roman" w:hAnsi="Times New Roman"/>
        </w:rPr>
        <w:tab/>
        <w:t xml:space="preserve"> </w:t>
      </w:r>
      <w:r>
        <w:rPr>
          <w:rFonts w:ascii="Times New Roman" w:hAnsi="Times New Roman"/>
          <w:u w:val="single"/>
        </w:rPr>
        <w:t>anterior</w:t>
      </w:r>
    </w:p>
    <w:p w14:paraId="57B7E26E" w14:textId="77777777" w:rsidR="00000000" w:rsidRDefault="007C01E5">
      <w:pPr>
        <w:suppressAutoHyphens/>
        <w:rPr>
          <w:rFonts w:ascii="Times New Roman" w:hAnsi="Times New Roman"/>
        </w:rPr>
      </w:pPr>
    </w:p>
    <w:p w14:paraId="44768741" w14:textId="77777777" w:rsidR="00000000" w:rsidRDefault="007C01E5">
      <w:pPr>
        <w:suppressAutoHyphens/>
        <w:rPr>
          <w:rFonts w:ascii="Times New Roman" w:hAnsi="Times New Roman"/>
        </w:rPr>
      </w:pPr>
      <w:r>
        <w:rPr>
          <w:rFonts w:ascii="Times New Roman" w:hAnsi="Times New Roman"/>
        </w:rPr>
        <w:pict w14:anchorId="576FE3A6">
          <v:shape id="_x0000_i1037" type="#_x0000_t75" style="width:399pt;height:286.5pt" fillcolor="window">
            <v:imagedata r:id="rId23" o:title="figure11"/>
          </v:shape>
        </w:pict>
      </w:r>
    </w:p>
    <w:p w14:paraId="122F94AB" w14:textId="77777777" w:rsidR="00000000" w:rsidRDefault="007C01E5">
      <w:pPr>
        <w:suppressAutoHyphens/>
        <w:rPr>
          <w:rFonts w:ascii="Times New Roman" w:hAnsi="Times New Roman"/>
          <w:u w:val="single"/>
        </w:rPr>
      </w:pPr>
      <w:r>
        <w:rPr>
          <w:rFonts w:ascii="Times New Roman" w:hAnsi="Times New Roman"/>
        </w:rPr>
        <w:t xml:space="preserve">                                            </w:t>
      </w:r>
      <w:r>
        <w:rPr>
          <w:rFonts w:ascii="Times New Roman" w:hAnsi="Times New Roman"/>
        </w:rPr>
        <w:tab/>
      </w:r>
      <w:r>
        <w:rPr>
          <w:rFonts w:ascii="Times New Roman" w:hAnsi="Times New Roman"/>
        </w:rPr>
        <w:tab/>
        <w:t xml:space="preserve"> </w:t>
      </w:r>
      <w:r>
        <w:rPr>
          <w:rFonts w:ascii="Times New Roman" w:hAnsi="Times New Roman"/>
          <w:u w:val="single"/>
        </w:rPr>
        <w:t>posterior</w:t>
      </w:r>
    </w:p>
    <w:p w14:paraId="4667259C" w14:textId="77777777" w:rsidR="00000000" w:rsidRDefault="007C01E5">
      <w:pPr>
        <w:suppressAutoHyphens/>
        <w:rPr>
          <w:rFonts w:ascii="Times New Roman" w:hAnsi="Times New Roman"/>
        </w:rPr>
      </w:pPr>
    </w:p>
    <w:p w14:paraId="7E1AA211" w14:textId="77777777" w:rsidR="00000000" w:rsidRDefault="007C01E5">
      <w:pPr>
        <w:suppressAutoHyphens/>
        <w:rPr>
          <w:rFonts w:ascii="Times New Roman" w:hAnsi="Times New Roman"/>
          <w:b/>
        </w:rPr>
      </w:pPr>
      <w:r>
        <w:rPr>
          <w:rFonts w:ascii="Times New Roman" w:hAnsi="Times New Roman"/>
          <w:b/>
        </w:rPr>
        <w:t xml:space="preserve">                                     </w:t>
      </w:r>
      <w:r>
        <w:rPr>
          <w:rFonts w:ascii="Times New Roman" w:hAnsi="Times New Roman"/>
          <w:b/>
        </w:rPr>
        <w:tab/>
        <w:t xml:space="preserve">     INFERIOR VIEW</w:t>
      </w:r>
    </w:p>
    <w:p w14:paraId="5EC8628E" w14:textId="77777777" w:rsidR="00000000" w:rsidRDefault="007C01E5">
      <w:pPr>
        <w:suppressAutoHyphens/>
        <w:rPr>
          <w:rFonts w:ascii="Times New Roman" w:hAnsi="Times New Roman"/>
        </w:rPr>
      </w:pPr>
    </w:p>
    <w:p w14:paraId="4879CF81" w14:textId="77777777" w:rsidR="00000000" w:rsidRDefault="007C01E5">
      <w:pPr>
        <w:rPr>
          <w:rFonts w:ascii="Times New Roman" w:hAnsi="Times New Roman"/>
        </w:rPr>
      </w:pPr>
      <w:r>
        <w:rPr>
          <w:rFonts w:ascii="Times New Roman" w:hAnsi="Times New Roman"/>
          <w:b/>
        </w:rPr>
        <w:t>The urogenital triangle</w:t>
      </w:r>
    </w:p>
    <w:p w14:paraId="041A739D" w14:textId="77777777" w:rsidR="00000000" w:rsidRDefault="007C01E5">
      <w:pPr>
        <w:rPr>
          <w:rFonts w:ascii="Times New Roman" w:hAnsi="Times New Roman"/>
        </w:rPr>
      </w:pPr>
    </w:p>
    <w:p w14:paraId="05D20928" w14:textId="77777777" w:rsidR="00000000" w:rsidRDefault="007C01E5">
      <w:pPr>
        <w:rPr>
          <w:rFonts w:ascii="Times New Roman" w:hAnsi="Times New Roman"/>
        </w:rPr>
      </w:pPr>
      <w:r>
        <w:rPr>
          <w:rFonts w:ascii="Times New Roman" w:hAnsi="Times New Roman"/>
        </w:rPr>
        <w:tab/>
        <w:t>The uroge</w:t>
      </w:r>
      <w:r>
        <w:rPr>
          <w:rFonts w:ascii="Times New Roman" w:hAnsi="Times New Roman"/>
        </w:rPr>
        <w:t>nital (UG) triangle consists of muscles and fascial layers that are difficult to dissect and therefore often unappreciated (or seen!) in the cadaver.  This introduction will help to prepare you for dissection.  We present a general summary of this region a</w:t>
      </w:r>
      <w:r>
        <w:rPr>
          <w:rFonts w:ascii="Times New Roman" w:hAnsi="Times New Roman"/>
        </w:rPr>
        <w:t>nd indicate male/female differences.  Be sure to view dissections of both male and female cadavers in the laboratory.</w:t>
      </w:r>
    </w:p>
    <w:p w14:paraId="65B60312" w14:textId="77777777" w:rsidR="00000000" w:rsidRDefault="007C01E5">
      <w:pPr>
        <w:rPr>
          <w:rFonts w:ascii="Times New Roman" w:hAnsi="Times New Roman"/>
        </w:rPr>
      </w:pPr>
    </w:p>
    <w:p w14:paraId="12A0A494" w14:textId="77777777" w:rsidR="00000000" w:rsidRDefault="007C01E5">
      <w:pPr>
        <w:suppressAutoHyphens/>
        <w:rPr>
          <w:rFonts w:ascii="Times New Roman" w:hAnsi="Times New Roman"/>
        </w:rPr>
      </w:pPr>
      <w:r>
        <w:rPr>
          <w:rFonts w:ascii="Times New Roman" w:hAnsi="Times New Roman"/>
        </w:rPr>
        <w:tab/>
      </w:r>
      <w:r>
        <w:rPr>
          <w:rFonts w:ascii="Times New Roman" w:hAnsi="Times New Roman"/>
          <w:u w:val="single"/>
        </w:rPr>
        <w:t>Deep muscles of the UG triangle</w:t>
      </w:r>
      <w:r>
        <w:rPr>
          <w:rFonts w:ascii="Times New Roman" w:hAnsi="Times New Roman"/>
        </w:rPr>
        <w:t>.  There is both a superficial and deep group of muscles in the urogenital triangle.  We focus here on th</w:t>
      </w:r>
      <w:r>
        <w:rPr>
          <w:rFonts w:ascii="Times New Roman" w:hAnsi="Times New Roman"/>
        </w:rPr>
        <w:t>e deep group.  Many presentations of the perineum take an approach that begins with the superficial structures, working through them to expose the deeper structures.  Since we have presented the pelvic diaphragm first, we will continue our presentation wit</w:t>
      </w:r>
      <w:r>
        <w:rPr>
          <w:rFonts w:ascii="Times New Roman" w:hAnsi="Times New Roman"/>
        </w:rPr>
        <w:t xml:space="preserve">h the deep group and then consider the superficial group. The deep space of the urogenital triangle contains a thin sheet of muscle that stretches between the ischiopubic rami.  The body of this muscle, with some regions being named, is sandwiched between </w:t>
      </w:r>
      <w:r>
        <w:rPr>
          <w:rFonts w:ascii="Times New Roman" w:hAnsi="Times New Roman"/>
        </w:rPr>
        <w:t>two fascial layers, one deep or superior (closer to the pelvic diaphragm) and one more superficial or inferior (closer to the superficial perineal muscles).</w:t>
      </w:r>
    </w:p>
    <w:p w14:paraId="37D68FD7" w14:textId="77777777" w:rsidR="00000000" w:rsidRDefault="007C01E5">
      <w:pPr>
        <w:suppressAutoHyphens/>
        <w:rPr>
          <w:rFonts w:ascii="Times New Roman" w:hAnsi="Times New Roman"/>
        </w:rPr>
      </w:pPr>
    </w:p>
    <w:p w14:paraId="3D590F49" w14:textId="77777777" w:rsidR="00000000" w:rsidRDefault="007C01E5">
      <w:pPr>
        <w:suppressAutoHyphens/>
        <w:rPr>
          <w:rFonts w:ascii="Times New Roman" w:hAnsi="Times New Roman"/>
        </w:rPr>
      </w:pPr>
      <w:r>
        <w:rPr>
          <w:rFonts w:ascii="Times New Roman" w:hAnsi="Times New Roman"/>
        </w:rPr>
        <w:tab/>
        <w:t>The named muscles of the deep perineal space include the deep transverse perineal muscle (transve</w:t>
      </w:r>
      <w:r>
        <w:rPr>
          <w:rFonts w:ascii="Times New Roman" w:hAnsi="Times New Roman"/>
        </w:rPr>
        <w:t xml:space="preserve">rsus </w:t>
      </w:r>
      <w:proofErr w:type="spellStart"/>
      <w:r>
        <w:rPr>
          <w:rFonts w:ascii="Times New Roman" w:hAnsi="Times New Roman"/>
        </w:rPr>
        <w:t>perinei</w:t>
      </w:r>
      <w:proofErr w:type="spellEnd"/>
      <w:r>
        <w:rPr>
          <w:rFonts w:ascii="Times New Roman" w:hAnsi="Times New Roman"/>
        </w:rPr>
        <w:t xml:space="preserve"> </w:t>
      </w:r>
      <w:proofErr w:type="spellStart"/>
      <w:r>
        <w:rPr>
          <w:rFonts w:ascii="Times New Roman" w:hAnsi="Times New Roman"/>
        </w:rPr>
        <w:t>profundus</w:t>
      </w:r>
      <w:proofErr w:type="spellEnd"/>
      <w:r>
        <w:rPr>
          <w:rFonts w:ascii="Times New Roman" w:hAnsi="Times New Roman"/>
        </w:rPr>
        <w:t xml:space="preserve">) and the sphincter urethrae muscle.  The sphincter urethrae muscle surrounds the </w:t>
      </w:r>
      <w:proofErr w:type="spellStart"/>
      <w:r>
        <w:rPr>
          <w:rFonts w:ascii="Times New Roman" w:hAnsi="Times New Roman"/>
        </w:rPr>
        <w:t>membraneous</w:t>
      </w:r>
      <w:proofErr w:type="spellEnd"/>
      <w:r>
        <w:rPr>
          <w:rFonts w:ascii="Times New Roman" w:hAnsi="Times New Roman"/>
        </w:rPr>
        <w:t xml:space="preserve"> urethrae at the level of the deep perineal space and the neck of the bladder.  In the male, central fibers continue into the prostate.  The </w:t>
      </w:r>
      <w:r>
        <w:rPr>
          <w:rFonts w:ascii="Times New Roman" w:hAnsi="Times New Roman"/>
        </w:rPr>
        <w:t>deep transverse perineal muscles take their origin from the ischial rami and cross laterally just anterior to the anus join the muscle of the other side.  The perineal body, a mass of decussating fibers from several muscles in the deep and superficial comp</w:t>
      </w:r>
      <w:r>
        <w:rPr>
          <w:rFonts w:ascii="Times New Roman" w:hAnsi="Times New Roman"/>
        </w:rPr>
        <w:t xml:space="preserve">artments and a site of fusion of the inferior and superior fascial layers, </w:t>
      </w:r>
      <w:proofErr w:type="gramStart"/>
      <w:r>
        <w:rPr>
          <w:rFonts w:ascii="Times New Roman" w:hAnsi="Times New Roman"/>
        </w:rPr>
        <w:t>is located in</w:t>
      </w:r>
      <w:proofErr w:type="gramEnd"/>
      <w:r>
        <w:rPr>
          <w:rFonts w:ascii="Times New Roman" w:hAnsi="Times New Roman"/>
        </w:rPr>
        <w:t xml:space="preserve"> the midline between the anus and urogenital structures just superficial to the site of the intersection of fibers of the right and left transversus </w:t>
      </w:r>
      <w:proofErr w:type="spellStart"/>
      <w:r>
        <w:rPr>
          <w:rFonts w:ascii="Times New Roman" w:hAnsi="Times New Roman"/>
        </w:rPr>
        <w:t>perinei</w:t>
      </w:r>
      <w:proofErr w:type="spellEnd"/>
      <w:r>
        <w:rPr>
          <w:rFonts w:ascii="Times New Roman" w:hAnsi="Times New Roman"/>
        </w:rPr>
        <w:t xml:space="preserve"> </w:t>
      </w:r>
      <w:proofErr w:type="spellStart"/>
      <w:r>
        <w:rPr>
          <w:rFonts w:ascii="Times New Roman" w:hAnsi="Times New Roman"/>
        </w:rPr>
        <w:t>profundus</w:t>
      </w:r>
      <w:proofErr w:type="spellEnd"/>
      <w:r>
        <w:rPr>
          <w:rFonts w:ascii="Times New Roman" w:hAnsi="Times New Roman"/>
        </w:rPr>
        <w:t xml:space="preserve"> m</w:t>
      </w:r>
      <w:r>
        <w:rPr>
          <w:rFonts w:ascii="Times New Roman" w:hAnsi="Times New Roman"/>
        </w:rPr>
        <w:t xml:space="preserve">uscles.  Muscle fibers (and their fascias) that interlace to form the pyramidal shaped perineal body include </w:t>
      </w:r>
      <w:proofErr w:type="gramStart"/>
      <w:r>
        <w:rPr>
          <w:rFonts w:ascii="Times New Roman" w:hAnsi="Times New Roman"/>
        </w:rPr>
        <w:t>all of</w:t>
      </w:r>
      <w:proofErr w:type="gramEnd"/>
      <w:r>
        <w:rPr>
          <w:rFonts w:ascii="Times New Roman" w:hAnsi="Times New Roman"/>
        </w:rPr>
        <w:t xml:space="preserve"> the muscles of the deep and superficial groups as well as the smooth muscle of the internal anal sphincter.  </w:t>
      </w:r>
    </w:p>
    <w:p w14:paraId="1CAC37BE" w14:textId="77777777" w:rsidR="00000000" w:rsidRDefault="007C01E5">
      <w:pPr>
        <w:suppressAutoHyphens/>
        <w:rPr>
          <w:rFonts w:ascii="Times New Roman" w:hAnsi="Times New Roman"/>
        </w:rPr>
      </w:pPr>
    </w:p>
    <w:p w14:paraId="15E32DCC" w14:textId="77777777" w:rsidR="00000000" w:rsidRDefault="007C01E5">
      <w:pPr>
        <w:suppressAutoHyphens/>
        <w:rPr>
          <w:rFonts w:ascii="Times New Roman" w:hAnsi="Times New Roman"/>
        </w:rPr>
      </w:pPr>
      <w:r>
        <w:rPr>
          <w:rFonts w:ascii="Times New Roman" w:hAnsi="Times New Roman"/>
        </w:rPr>
        <w:tab/>
        <w:t>The transverse perineal liga</w:t>
      </w:r>
      <w:r>
        <w:rPr>
          <w:rFonts w:ascii="Times New Roman" w:hAnsi="Times New Roman"/>
        </w:rPr>
        <w:t>ment is a reinforced strap of fused fascial layers that border an opening in the urogenital triangle anterior to the urethrae and transmit the deep dorsal vein of the penis/clitoris.</w:t>
      </w:r>
    </w:p>
    <w:p w14:paraId="4760A04F" w14:textId="77777777" w:rsidR="00000000" w:rsidRDefault="007C01E5">
      <w:pPr>
        <w:suppressAutoHyphens/>
        <w:rPr>
          <w:rFonts w:ascii="Times New Roman" w:hAnsi="Times New Roman"/>
        </w:rPr>
      </w:pPr>
    </w:p>
    <w:p w14:paraId="60F2CF30" w14:textId="77777777" w:rsidR="00000000" w:rsidRDefault="007C01E5">
      <w:pPr>
        <w:suppressAutoHyphens/>
        <w:rPr>
          <w:rFonts w:ascii="Times New Roman" w:hAnsi="Times New Roman"/>
        </w:rPr>
      </w:pPr>
      <w:r>
        <w:rPr>
          <w:rFonts w:ascii="Times New Roman" w:hAnsi="Times New Roman"/>
        </w:rPr>
        <w:tab/>
        <w:t>The muscles of the deep perineal space are covered inferiorly by the in</w:t>
      </w:r>
      <w:r>
        <w:rPr>
          <w:rFonts w:ascii="Times New Roman" w:hAnsi="Times New Roman"/>
        </w:rPr>
        <w:t>ferior fascia of the urogenital diaphragm, sometimes called the perineal membrane.  As stated above, the deep perineal space includes the deep perineal muscles that are sandwiched between two named fascial layers: the superior fascia of the urogenital diap</w:t>
      </w:r>
      <w:r>
        <w:rPr>
          <w:rFonts w:ascii="Times New Roman" w:hAnsi="Times New Roman"/>
        </w:rPr>
        <w:t>hragm and the inferior fascia of the urogenital diaphragm.</w:t>
      </w:r>
    </w:p>
    <w:p w14:paraId="5E035222" w14:textId="77777777" w:rsidR="00000000" w:rsidRDefault="007C01E5">
      <w:pPr>
        <w:suppressAutoHyphens/>
        <w:rPr>
          <w:rFonts w:ascii="Times New Roman" w:hAnsi="Times New Roman"/>
        </w:rPr>
      </w:pPr>
      <w:r>
        <w:rPr>
          <w:rFonts w:ascii="Times New Roman" w:hAnsi="Times New Roman"/>
        </w:rPr>
        <w:t xml:space="preserve">  </w:t>
      </w:r>
    </w:p>
    <w:p w14:paraId="4072B932" w14:textId="77777777" w:rsidR="00000000" w:rsidRDefault="007C01E5">
      <w:pPr>
        <w:suppressAutoHyphens/>
        <w:rPr>
          <w:rFonts w:ascii="Times New Roman" w:hAnsi="Times New Roman"/>
        </w:rPr>
      </w:pPr>
      <w:r>
        <w:rPr>
          <w:rFonts w:ascii="Times New Roman" w:hAnsi="Times New Roman"/>
        </w:rPr>
        <w:tab/>
      </w:r>
      <w:r>
        <w:rPr>
          <w:rFonts w:ascii="Times New Roman" w:hAnsi="Times New Roman"/>
          <w:u w:val="single"/>
        </w:rPr>
        <w:t>Superficial muscles of the UG triangle</w:t>
      </w:r>
      <w:r>
        <w:rPr>
          <w:rFonts w:ascii="Times New Roman" w:hAnsi="Times New Roman"/>
        </w:rPr>
        <w:t xml:space="preserve">.  The muscles of the superficial perineal space include the superficial transverse perineal muscles, the paired </w:t>
      </w:r>
      <w:proofErr w:type="spellStart"/>
      <w:r>
        <w:rPr>
          <w:rFonts w:ascii="Times New Roman" w:hAnsi="Times New Roman"/>
        </w:rPr>
        <w:t>bulbospongiosus</w:t>
      </w:r>
      <w:proofErr w:type="spellEnd"/>
      <w:r>
        <w:rPr>
          <w:rFonts w:ascii="Times New Roman" w:hAnsi="Times New Roman"/>
        </w:rPr>
        <w:t xml:space="preserve"> muscles, and the paired is</w:t>
      </w:r>
      <w:r>
        <w:rPr>
          <w:rFonts w:ascii="Times New Roman" w:hAnsi="Times New Roman"/>
        </w:rPr>
        <w:t xml:space="preserve">chiocavernosus muscles.  The perineal body receives fibers from muscles in both the deep and superficial groups and was described previously.  Transversus </w:t>
      </w:r>
      <w:proofErr w:type="spellStart"/>
      <w:r>
        <w:rPr>
          <w:rFonts w:ascii="Times New Roman" w:hAnsi="Times New Roman"/>
        </w:rPr>
        <w:t>perinei</w:t>
      </w:r>
      <w:proofErr w:type="spellEnd"/>
      <w:r>
        <w:rPr>
          <w:rFonts w:ascii="Times New Roman" w:hAnsi="Times New Roman"/>
        </w:rPr>
        <w:t xml:space="preserve"> superficialis is a small strip of muscle that passes from each ischial tuberosity towards the</w:t>
      </w:r>
      <w:r>
        <w:rPr>
          <w:rFonts w:ascii="Times New Roman" w:hAnsi="Times New Roman"/>
        </w:rPr>
        <w:t xml:space="preserve"> midline.  There it inserts into the perineal body and intermingles with fibers from the contralateral muscle.  </w:t>
      </w:r>
      <w:proofErr w:type="spellStart"/>
      <w:r>
        <w:rPr>
          <w:rFonts w:ascii="Times New Roman" w:hAnsi="Times New Roman"/>
        </w:rPr>
        <w:t>Bulbospongiosus</w:t>
      </w:r>
      <w:proofErr w:type="spellEnd"/>
      <w:r>
        <w:rPr>
          <w:rFonts w:ascii="Times New Roman" w:hAnsi="Times New Roman"/>
        </w:rPr>
        <w:t xml:space="preserve"> is a midline muscle that consists of two parts joined by a median raphe.  </w:t>
      </w:r>
    </w:p>
    <w:p w14:paraId="0C377AA6" w14:textId="77777777" w:rsidR="00000000" w:rsidRDefault="007C01E5">
      <w:pPr>
        <w:suppressAutoHyphens/>
        <w:rPr>
          <w:rFonts w:ascii="Times New Roman" w:hAnsi="Times New Roman"/>
        </w:rPr>
      </w:pPr>
    </w:p>
    <w:p w14:paraId="4768F0B8" w14:textId="77777777" w:rsidR="00000000" w:rsidRDefault="007C01E5">
      <w:pPr>
        <w:suppressAutoHyphens/>
        <w:ind w:firstLine="720"/>
        <w:rPr>
          <w:rFonts w:ascii="Times New Roman" w:hAnsi="Times New Roman"/>
        </w:rPr>
      </w:pPr>
      <w:r>
        <w:rPr>
          <w:rFonts w:ascii="Times New Roman" w:hAnsi="Times New Roman"/>
        </w:rPr>
        <w:t xml:space="preserve">In the male the fibers of the </w:t>
      </w:r>
      <w:proofErr w:type="spellStart"/>
      <w:r>
        <w:rPr>
          <w:rFonts w:ascii="Times New Roman" w:hAnsi="Times New Roman"/>
        </w:rPr>
        <w:t>bulbospongiosus</w:t>
      </w:r>
      <w:proofErr w:type="spellEnd"/>
      <w:r>
        <w:rPr>
          <w:rFonts w:ascii="Times New Roman" w:hAnsi="Times New Roman"/>
        </w:rPr>
        <w:t xml:space="preserve"> surrou</w:t>
      </w:r>
      <w:r>
        <w:rPr>
          <w:rFonts w:ascii="Times New Roman" w:hAnsi="Times New Roman"/>
        </w:rPr>
        <w:t xml:space="preserve">nd the bulb of the penis and the corpus </w:t>
      </w:r>
      <w:proofErr w:type="spellStart"/>
      <w:r>
        <w:rPr>
          <w:rFonts w:ascii="Times New Roman" w:hAnsi="Times New Roman"/>
        </w:rPr>
        <w:t>spongiosus</w:t>
      </w:r>
      <w:proofErr w:type="spellEnd"/>
      <w:r>
        <w:rPr>
          <w:rFonts w:ascii="Times New Roman" w:hAnsi="Times New Roman"/>
        </w:rPr>
        <w:t xml:space="preserve"> of the penis.  The ischiocavernosus muscle cover the crus of the penis.  On each side, the muscle originates from the ischial tuberosity and ramus.</w:t>
      </w:r>
    </w:p>
    <w:p w14:paraId="1FE7A873" w14:textId="77777777" w:rsidR="00000000" w:rsidRDefault="007C01E5">
      <w:pPr>
        <w:suppressAutoHyphens/>
        <w:rPr>
          <w:rFonts w:ascii="Times New Roman" w:hAnsi="Times New Roman"/>
        </w:rPr>
      </w:pPr>
    </w:p>
    <w:p w14:paraId="153602F2" w14:textId="77777777" w:rsidR="00000000" w:rsidRDefault="007C01E5">
      <w:pPr>
        <w:suppressAutoHyphens/>
        <w:rPr>
          <w:rFonts w:ascii="Times New Roman" w:hAnsi="Times New Roman"/>
        </w:rPr>
      </w:pPr>
    </w:p>
    <w:p w14:paraId="541BB61C" w14:textId="77777777" w:rsidR="00000000" w:rsidRDefault="007C01E5">
      <w:pPr>
        <w:suppressAutoHyphens/>
        <w:rPr>
          <w:rFonts w:ascii="Times New Roman" w:hAnsi="Times New Roman"/>
        </w:rPr>
      </w:pPr>
    </w:p>
    <w:p w14:paraId="462632DA" w14:textId="77777777" w:rsidR="00000000" w:rsidRDefault="007C01E5">
      <w:pPr>
        <w:suppressAutoHyphens/>
        <w:rPr>
          <w:rFonts w:ascii="Times New Roman" w:hAnsi="Times New Roman"/>
        </w:rPr>
      </w:pPr>
    </w:p>
    <w:p w14:paraId="4279B780" w14:textId="77777777" w:rsidR="00000000" w:rsidRDefault="007C01E5">
      <w:pPr>
        <w:suppressAutoHyphens/>
        <w:rPr>
          <w:rFonts w:ascii="Times New Roman" w:hAnsi="Times New Roman"/>
        </w:rPr>
      </w:pPr>
    </w:p>
    <w:p w14:paraId="52818F54" w14:textId="77777777" w:rsidR="00000000" w:rsidRDefault="007C01E5">
      <w:pPr>
        <w:suppressAutoHyphens/>
        <w:rPr>
          <w:rFonts w:ascii="Times New Roman" w:hAnsi="Times New Roman"/>
        </w:rPr>
      </w:pPr>
    </w:p>
    <w:p w14:paraId="4F645D96" w14:textId="77777777" w:rsidR="00000000" w:rsidRDefault="007C01E5">
      <w:pPr>
        <w:suppressAutoHyphens/>
        <w:rPr>
          <w:rFonts w:ascii="Times New Roman" w:hAnsi="Times New Roman"/>
        </w:rPr>
      </w:pPr>
    </w:p>
    <w:p w14:paraId="586715B0" w14:textId="77777777" w:rsidR="00000000" w:rsidRDefault="007C01E5">
      <w:pPr>
        <w:suppressAutoHyphens/>
        <w:rPr>
          <w:rFonts w:ascii="Times New Roman" w:hAnsi="Times New Roman"/>
        </w:rPr>
      </w:pPr>
    </w:p>
    <w:p w14:paraId="05B7E4BF" w14:textId="77777777" w:rsidR="00000000" w:rsidRDefault="007C01E5">
      <w:pPr>
        <w:suppressAutoHyphens/>
        <w:jc w:val="center"/>
        <w:rPr>
          <w:rFonts w:ascii="Times New Roman" w:hAnsi="Times New Roman"/>
        </w:rPr>
      </w:pPr>
      <w:r>
        <w:rPr>
          <w:rFonts w:ascii="Times New Roman" w:hAnsi="Times New Roman"/>
          <w:u w:val="single"/>
        </w:rPr>
        <w:t>anterior</w:t>
      </w:r>
    </w:p>
    <w:p w14:paraId="7ACF24C3" w14:textId="77777777" w:rsidR="00000000" w:rsidRDefault="007C01E5">
      <w:pPr>
        <w:suppressAutoHyphens/>
        <w:rPr>
          <w:rFonts w:ascii="Times New Roman" w:hAnsi="Times New Roman"/>
        </w:rPr>
      </w:pPr>
    </w:p>
    <w:p w14:paraId="77C24193" w14:textId="77777777" w:rsidR="00000000" w:rsidRDefault="007C01E5">
      <w:pPr>
        <w:suppressAutoHyphens/>
        <w:rPr>
          <w:rFonts w:ascii="Times New Roman" w:hAnsi="Times New Roman"/>
        </w:rPr>
      </w:pPr>
      <w:r>
        <w:rPr>
          <w:rFonts w:ascii="Times New Roman" w:hAnsi="Times New Roman"/>
        </w:rPr>
        <w:tab/>
      </w:r>
      <w:r>
        <w:rPr>
          <w:rFonts w:ascii="Times New Roman" w:hAnsi="Times New Roman"/>
        </w:rPr>
        <w:pict w14:anchorId="7A7D309E">
          <v:shape id="_x0000_i1038" type="#_x0000_t75" style="width:363.75pt;height:249pt" fillcolor="window">
            <v:imagedata r:id="rId24" o:title="figure12"/>
          </v:shape>
        </w:pict>
      </w:r>
    </w:p>
    <w:p w14:paraId="725AA49A" w14:textId="77777777" w:rsidR="00000000" w:rsidRDefault="007C01E5">
      <w:pPr>
        <w:suppressAutoHyphens/>
        <w:jc w:val="center"/>
        <w:rPr>
          <w:rFonts w:ascii="Times New Roman" w:hAnsi="Times New Roman"/>
          <w:u w:val="single"/>
        </w:rPr>
      </w:pPr>
      <w:r>
        <w:rPr>
          <w:rFonts w:ascii="Times New Roman" w:hAnsi="Times New Roman"/>
          <w:u w:val="single"/>
        </w:rPr>
        <w:t>posterior</w:t>
      </w:r>
    </w:p>
    <w:p w14:paraId="1A69A00F" w14:textId="77777777" w:rsidR="00000000" w:rsidRDefault="007C01E5">
      <w:pPr>
        <w:suppressAutoHyphens/>
        <w:rPr>
          <w:rFonts w:ascii="Times New Roman" w:hAnsi="Times New Roman"/>
          <w:u w:val="single"/>
        </w:rPr>
      </w:pPr>
    </w:p>
    <w:p w14:paraId="612E1984" w14:textId="77777777" w:rsidR="00000000" w:rsidRDefault="007C01E5">
      <w:pPr>
        <w:pStyle w:val="Heading1"/>
        <w:rPr>
          <w:rFonts w:ascii="Times New Roman" w:hAnsi="Times New Roman"/>
        </w:rPr>
      </w:pPr>
      <w:r>
        <w:rPr>
          <w:rFonts w:ascii="Times New Roman" w:hAnsi="Times New Roman"/>
        </w:rPr>
        <w:t>MALE: INFERIOR VIEW</w:t>
      </w:r>
    </w:p>
    <w:p w14:paraId="4095D464" w14:textId="77777777" w:rsidR="00000000" w:rsidRDefault="007C01E5">
      <w:pPr>
        <w:suppressAutoHyphens/>
        <w:rPr>
          <w:rFonts w:ascii="Times New Roman" w:hAnsi="Times New Roman"/>
        </w:rPr>
      </w:pPr>
    </w:p>
    <w:p w14:paraId="4F01C855" w14:textId="77777777" w:rsidR="00000000" w:rsidRDefault="007C01E5">
      <w:pPr>
        <w:suppressAutoHyphens/>
        <w:rPr>
          <w:rFonts w:ascii="Times New Roman" w:hAnsi="Times New Roman"/>
        </w:rPr>
      </w:pPr>
    </w:p>
    <w:p w14:paraId="126F5413" w14:textId="77777777" w:rsidR="00000000" w:rsidRDefault="007C01E5">
      <w:pPr>
        <w:suppressAutoHyphens/>
        <w:rPr>
          <w:rFonts w:ascii="Times New Roman" w:hAnsi="Times New Roman"/>
        </w:rPr>
      </w:pPr>
    </w:p>
    <w:p w14:paraId="53F925A8" w14:textId="77777777" w:rsidR="00000000" w:rsidRDefault="007C01E5">
      <w:pPr>
        <w:suppressAutoHyphens/>
        <w:rPr>
          <w:rFonts w:ascii="Times New Roman" w:hAnsi="Times New Roman"/>
        </w:rPr>
      </w:pPr>
      <w:r>
        <w:rPr>
          <w:rFonts w:ascii="Times New Roman" w:hAnsi="Times New Roman"/>
        </w:rPr>
        <w:br w:type="page"/>
      </w:r>
    </w:p>
    <w:p w14:paraId="1826862F" w14:textId="77777777" w:rsidR="00000000" w:rsidRDefault="007C01E5">
      <w:pPr>
        <w:suppressAutoHyphens/>
        <w:rPr>
          <w:rFonts w:ascii="Times New Roman" w:hAnsi="Times New Roman"/>
        </w:rPr>
      </w:pPr>
      <w:r>
        <w:rPr>
          <w:rFonts w:ascii="Times New Roman" w:hAnsi="Times New Roman"/>
        </w:rPr>
        <w:tab/>
        <w:t xml:space="preserve">In the female the muscles of the superficial perineal space are named the same as in the </w:t>
      </w:r>
      <w:proofErr w:type="gramStart"/>
      <w:r>
        <w:rPr>
          <w:rFonts w:ascii="Times New Roman" w:hAnsi="Times New Roman"/>
        </w:rPr>
        <w:t>male</w:t>
      </w:r>
      <w:proofErr w:type="gramEnd"/>
      <w:r>
        <w:rPr>
          <w:rFonts w:ascii="Times New Roman" w:hAnsi="Times New Roman"/>
        </w:rPr>
        <w:t xml:space="preserve"> but their structure is obviously quite different.  In the female, </w:t>
      </w:r>
      <w:proofErr w:type="spellStart"/>
      <w:r>
        <w:rPr>
          <w:rFonts w:ascii="Times New Roman" w:hAnsi="Times New Roman"/>
        </w:rPr>
        <w:t>bulbospongiosus</w:t>
      </w:r>
      <w:proofErr w:type="spellEnd"/>
      <w:r>
        <w:rPr>
          <w:rFonts w:ascii="Times New Roman" w:hAnsi="Times New Roman"/>
        </w:rPr>
        <w:t xml:space="preserve"> covers the superficial parts of the vestibular bulbs and greater vestibular gla</w:t>
      </w:r>
      <w:r>
        <w:rPr>
          <w:rFonts w:ascii="Times New Roman" w:hAnsi="Times New Roman"/>
        </w:rPr>
        <w:t>nds and passes forward on either side of the vagina to attach to the body of the clitoris.  Ischiocavernosus originates from the ischial tuberosity and ramus but covers the crus of the clitoris which are much smaller than the penile crus.</w:t>
      </w:r>
    </w:p>
    <w:p w14:paraId="18F67EFC" w14:textId="77777777" w:rsidR="00000000" w:rsidRDefault="007C01E5">
      <w:pPr>
        <w:suppressAutoHyphens/>
        <w:rPr>
          <w:rFonts w:ascii="Times New Roman" w:hAnsi="Times New Roman"/>
        </w:rPr>
      </w:pPr>
    </w:p>
    <w:p w14:paraId="43724F15" w14:textId="77777777" w:rsidR="00000000" w:rsidRDefault="007C01E5">
      <w:pPr>
        <w:jc w:val="center"/>
        <w:rPr>
          <w:rFonts w:ascii="Times New Roman" w:hAnsi="Times New Roman"/>
          <w:u w:val="single"/>
        </w:rPr>
      </w:pPr>
      <w:r>
        <w:rPr>
          <w:rFonts w:ascii="Times New Roman" w:hAnsi="Times New Roman"/>
          <w:u w:val="single"/>
        </w:rPr>
        <w:t>anterior</w:t>
      </w:r>
    </w:p>
    <w:p w14:paraId="1350A1B0" w14:textId="77777777" w:rsidR="00000000" w:rsidRDefault="007C01E5">
      <w:pPr>
        <w:rPr>
          <w:rFonts w:ascii="Times New Roman" w:hAnsi="Times New Roman"/>
          <w:u w:val="single"/>
        </w:rPr>
      </w:pPr>
    </w:p>
    <w:p w14:paraId="1757943D" w14:textId="77777777" w:rsidR="00000000" w:rsidRDefault="007C01E5">
      <w:pPr>
        <w:jc w:val="center"/>
        <w:rPr>
          <w:rFonts w:ascii="Times New Roman" w:hAnsi="Times New Roman"/>
          <w:u w:val="single"/>
        </w:rPr>
      </w:pPr>
      <w:r>
        <w:rPr>
          <w:rFonts w:ascii="Times New Roman" w:hAnsi="Times New Roman"/>
        </w:rPr>
        <w:pict w14:anchorId="2FBF0B05">
          <v:shape id="_x0000_i1039" type="#_x0000_t75" style="width:396pt;height:265.5pt" fillcolor="window">
            <v:imagedata r:id="rId25" o:title="figure13-2"/>
          </v:shape>
        </w:pict>
      </w:r>
    </w:p>
    <w:p w14:paraId="15DE9D96" w14:textId="77777777" w:rsidR="00000000" w:rsidRDefault="007C01E5">
      <w:pPr>
        <w:jc w:val="center"/>
        <w:rPr>
          <w:rFonts w:ascii="Times New Roman" w:hAnsi="Times New Roman"/>
          <w:u w:val="single"/>
        </w:rPr>
      </w:pPr>
      <w:r>
        <w:rPr>
          <w:rFonts w:ascii="Times New Roman" w:hAnsi="Times New Roman"/>
          <w:u w:val="single"/>
        </w:rPr>
        <w:t>post</w:t>
      </w:r>
      <w:r>
        <w:rPr>
          <w:rFonts w:ascii="Times New Roman" w:hAnsi="Times New Roman"/>
          <w:u w:val="single"/>
        </w:rPr>
        <w:t>erior</w:t>
      </w:r>
    </w:p>
    <w:p w14:paraId="18504A87" w14:textId="77777777" w:rsidR="00000000" w:rsidRDefault="007C01E5">
      <w:pPr>
        <w:jc w:val="center"/>
        <w:rPr>
          <w:rFonts w:ascii="Times New Roman" w:hAnsi="Times New Roman"/>
          <w:u w:val="single"/>
        </w:rPr>
      </w:pPr>
    </w:p>
    <w:p w14:paraId="5B47D803" w14:textId="77777777" w:rsidR="00000000" w:rsidRDefault="007C01E5">
      <w:pPr>
        <w:pStyle w:val="Heading1"/>
        <w:suppressAutoHyphens w:val="0"/>
        <w:rPr>
          <w:rFonts w:ascii="Times New Roman" w:hAnsi="Times New Roman"/>
        </w:rPr>
      </w:pPr>
      <w:r>
        <w:rPr>
          <w:rFonts w:ascii="Times New Roman" w:hAnsi="Times New Roman"/>
        </w:rPr>
        <w:t>FEMALE: INFERIOR VIEW</w:t>
      </w:r>
    </w:p>
    <w:sectPr w:rsidR="00000000">
      <w:headerReference w:type="default" r:id="rId26"/>
      <w:footerReference w:type="default" r:id="rId27"/>
      <w:type w:val="continuous"/>
      <w:pgSz w:w="12240" w:h="15840"/>
      <w:pgMar w:top="1440" w:right="1800" w:bottom="153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2D4F5" w14:textId="77777777" w:rsidR="00000000" w:rsidRDefault="007C01E5">
      <w:r>
        <w:separator/>
      </w:r>
    </w:p>
  </w:endnote>
  <w:endnote w:type="continuationSeparator" w:id="0">
    <w:p w14:paraId="425890A6" w14:textId="77777777" w:rsidR="00000000" w:rsidRDefault="007C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7D38" w14:textId="77777777" w:rsidR="00000000" w:rsidRDefault="007C01E5">
    <w:pPr>
      <w:pStyle w:val="Footer"/>
    </w:pPr>
    <w:r>
      <w:t>http://omie.med.jhmi.edu/weblec/weblec01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5D35E" w14:textId="77777777" w:rsidR="00000000" w:rsidRDefault="007C01E5">
      <w:r>
        <w:separator/>
      </w:r>
    </w:p>
  </w:footnote>
  <w:footnote w:type="continuationSeparator" w:id="0">
    <w:p w14:paraId="6CD20F0C" w14:textId="77777777" w:rsidR="00000000" w:rsidRDefault="007C0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594A" w14:textId="77777777" w:rsidR="00000000" w:rsidRDefault="007C01E5">
    <w:pPr>
      <w:pStyle w:val="Header"/>
      <w:jc w:val="right"/>
    </w:pPr>
    <w:r>
      <w:t>Joan T. Richtsmeier</w:t>
    </w:r>
  </w:p>
  <w:p w14:paraId="2A177202" w14:textId="77777777" w:rsidR="00000000" w:rsidRDefault="007C01E5">
    <w:pPr>
      <w:pStyle w:val="Header"/>
      <w:jc w:val="right"/>
    </w:pPr>
    <w:r>
      <w:t>Pelvis and Perineum Basics</w:t>
    </w:r>
  </w:p>
  <w:p w14:paraId="607D6F98" w14:textId="77777777" w:rsidR="00000000" w:rsidRDefault="007C01E5">
    <w:pPr>
      <w:pStyle w:val="Header"/>
      <w:jc w:val="right"/>
    </w:pPr>
    <w:r>
      <w:t>11 November 1999</w:t>
    </w:r>
  </w:p>
  <w:p w14:paraId="472F1540" w14:textId="77777777" w:rsidR="00000000" w:rsidRDefault="007C01E5">
    <w:pPr>
      <w:pStyle w:val="Head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01E5"/>
    <w:rsid w:val="007C0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26E51E1"/>
  <w15:chartTrackingRefBased/>
  <w15:docId w15:val="{D9E93CF5-8F8B-4479-A017-61A33942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suppressAutoHyphens/>
      <w:jc w:val="center"/>
      <w:outlineLvl w:val="0"/>
    </w:pPr>
    <w:rPr>
      <w:rFonts w:ascii="Book Antiqua" w:hAnsi="Book Antiqua"/>
      <w:b/>
    </w:rPr>
  </w:style>
  <w:style w:type="paragraph" w:styleId="Heading2">
    <w:name w:val="heading 2"/>
    <w:basedOn w:val="Normal"/>
    <w:next w:val="Normal"/>
    <w:qFormat/>
    <w:pPr>
      <w:keepNext/>
      <w:outlineLvl w:val="1"/>
    </w:pPr>
    <w:rPr>
      <w:rFonts w:ascii="Book Antiqua" w:hAnsi="Book Antiqua"/>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pPr>
      <w:suppressAutoHyphens/>
      <w:jc w:val="center"/>
    </w:pPr>
    <w:rPr>
      <w:rFonts w:ascii="Book Antiqua" w:hAnsi="Book Antiqu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06E1527F04454BA4F1515731D52D43" ma:contentTypeVersion="13" ma:contentTypeDescription="Create a new document." ma:contentTypeScope="" ma:versionID="68bcea38c7cba92c5e928a22d895fd7c">
  <xsd:schema xmlns:xsd="http://www.w3.org/2001/XMLSchema" xmlns:xs="http://www.w3.org/2001/XMLSchema" xmlns:p="http://schemas.microsoft.com/office/2006/metadata/properties" xmlns:ns2="8d767fb7-b21a-44c8-9711-f2d292fc687c" xmlns:ns3="e352d2fe-52f6-43e2-8d47-b4c58511aeac" targetNamespace="http://schemas.microsoft.com/office/2006/metadata/properties" ma:root="true" ma:fieldsID="e4cbe7f42dbdbd0d33b5037ba394f6d8" ns2:_="" ns3:_="">
    <xsd:import namespace="8d767fb7-b21a-44c8-9711-f2d292fc687c"/>
    <xsd:import namespace="e352d2fe-52f6-43e2-8d47-b4c58511ae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67fb7-b21a-44c8-9711-f2d292fc6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52d2fe-52f6-43e2-8d47-b4c58511ae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E98757-EC5A-476D-A257-41CC05B9D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67fb7-b21a-44c8-9711-f2d292fc687c"/>
    <ds:schemaRef ds:uri="e352d2fe-52f6-43e2-8d47-b4c58511a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751ADF-2BCA-4F8E-9972-6D3A9F5F4333}">
  <ds:schemaRefs>
    <ds:schemaRef ds:uri="http://schemas.microsoft.com/sharepoint/v3/contenttype/forms"/>
  </ds:schemaRefs>
</ds:datastoreItem>
</file>

<file path=customXml/itemProps3.xml><?xml version="1.0" encoding="utf-8"?>
<ds:datastoreItem xmlns:ds="http://schemas.openxmlformats.org/officeDocument/2006/customXml" ds:itemID="{F7F25474-1FE2-4150-A122-5EAB0D825B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3903</Words>
  <Characters>22251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Orientation of Pelvis</vt:lpstr>
    </vt:vector>
  </TitlesOfParts>
  <Company>Physiology 100</Company>
  <LinksUpToDate>false</LinksUpToDate>
  <CharactersWithSpaces>26102</CharactersWithSpaces>
  <SharedDoc>false</SharedDoc>
  <HLinks>
    <vt:vector size="72" baseType="variant">
      <vt:variant>
        <vt:i4>65606</vt:i4>
      </vt:variant>
      <vt:variant>
        <vt:i4>3172</vt:i4>
      </vt:variant>
      <vt:variant>
        <vt:i4>1025</vt:i4>
      </vt:variant>
      <vt:variant>
        <vt:i4>1</vt:i4>
      </vt:variant>
      <vt:variant>
        <vt:lpwstr>C:\users\valerie\Anatomy\figure1.gif</vt:lpwstr>
      </vt:variant>
      <vt:variant>
        <vt:lpwstr/>
      </vt:variant>
      <vt:variant>
        <vt:i4>131142</vt:i4>
      </vt:variant>
      <vt:variant>
        <vt:i4>6476</vt:i4>
      </vt:variant>
      <vt:variant>
        <vt:i4>1026</vt:i4>
      </vt:variant>
      <vt:variant>
        <vt:i4>1</vt:i4>
      </vt:variant>
      <vt:variant>
        <vt:lpwstr>C:\users\valerie\Anatomy\figure2.gif</vt:lpwstr>
      </vt:variant>
      <vt:variant>
        <vt:lpwstr/>
      </vt:variant>
      <vt:variant>
        <vt:i4>196678</vt:i4>
      </vt:variant>
      <vt:variant>
        <vt:i4>7502</vt:i4>
      </vt:variant>
      <vt:variant>
        <vt:i4>1027</vt:i4>
      </vt:variant>
      <vt:variant>
        <vt:i4>1</vt:i4>
      </vt:variant>
      <vt:variant>
        <vt:lpwstr>C:\users\valerie\Anatomy\figure3.gif</vt:lpwstr>
      </vt:variant>
      <vt:variant>
        <vt:lpwstr/>
      </vt:variant>
      <vt:variant>
        <vt:i4>262214</vt:i4>
      </vt:variant>
      <vt:variant>
        <vt:i4>9183</vt:i4>
      </vt:variant>
      <vt:variant>
        <vt:i4>1028</vt:i4>
      </vt:variant>
      <vt:variant>
        <vt:i4>1</vt:i4>
      </vt:variant>
      <vt:variant>
        <vt:lpwstr>C:\users\valerie\Anatomy\figure4.gif</vt:lpwstr>
      </vt:variant>
      <vt:variant>
        <vt:lpwstr/>
      </vt:variant>
      <vt:variant>
        <vt:i4>327750</vt:i4>
      </vt:variant>
      <vt:variant>
        <vt:i4>11021</vt:i4>
      </vt:variant>
      <vt:variant>
        <vt:i4>1037</vt:i4>
      </vt:variant>
      <vt:variant>
        <vt:i4>1</vt:i4>
      </vt:variant>
      <vt:variant>
        <vt:lpwstr>C:\users\valerie\Anatomy\figure5.gif</vt:lpwstr>
      </vt:variant>
      <vt:variant>
        <vt:lpwstr/>
      </vt:variant>
      <vt:variant>
        <vt:i4>393286</vt:i4>
      </vt:variant>
      <vt:variant>
        <vt:i4>12031</vt:i4>
      </vt:variant>
      <vt:variant>
        <vt:i4>1038</vt:i4>
      </vt:variant>
      <vt:variant>
        <vt:i4>1</vt:i4>
      </vt:variant>
      <vt:variant>
        <vt:lpwstr>C:\users\valerie\Anatomy\figure6.gif</vt:lpwstr>
      </vt:variant>
      <vt:variant>
        <vt:lpwstr/>
      </vt:variant>
      <vt:variant>
        <vt:i4>524358</vt:i4>
      </vt:variant>
      <vt:variant>
        <vt:i4>16138</vt:i4>
      </vt:variant>
      <vt:variant>
        <vt:i4>1030</vt:i4>
      </vt:variant>
      <vt:variant>
        <vt:i4>1</vt:i4>
      </vt:variant>
      <vt:variant>
        <vt:lpwstr>C:\users\valerie\Anatomy\figure8.gif</vt:lpwstr>
      </vt:variant>
      <vt:variant>
        <vt:lpwstr/>
      </vt:variant>
      <vt:variant>
        <vt:i4>589894</vt:i4>
      </vt:variant>
      <vt:variant>
        <vt:i4>17677</vt:i4>
      </vt:variant>
      <vt:variant>
        <vt:i4>1031</vt:i4>
      </vt:variant>
      <vt:variant>
        <vt:i4>1</vt:i4>
      </vt:variant>
      <vt:variant>
        <vt:lpwstr>C:\users\valerie\Anatomy\figure9.gif</vt:lpwstr>
      </vt:variant>
      <vt:variant>
        <vt:lpwstr/>
      </vt:variant>
      <vt:variant>
        <vt:i4>4653142</vt:i4>
      </vt:variant>
      <vt:variant>
        <vt:i4>20136</vt:i4>
      </vt:variant>
      <vt:variant>
        <vt:i4>1032</vt:i4>
      </vt:variant>
      <vt:variant>
        <vt:i4>1</vt:i4>
      </vt:variant>
      <vt:variant>
        <vt:lpwstr>C:\users\valerie\Anatomy\figure10.gif</vt:lpwstr>
      </vt:variant>
      <vt:variant>
        <vt:lpwstr/>
      </vt:variant>
      <vt:variant>
        <vt:i4>4653143</vt:i4>
      </vt:variant>
      <vt:variant>
        <vt:i4>23911</vt:i4>
      </vt:variant>
      <vt:variant>
        <vt:i4>1034</vt:i4>
      </vt:variant>
      <vt:variant>
        <vt:i4>1</vt:i4>
      </vt:variant>
      <vt:variant>
        <vt:lpwstr>C:\users\valerie\Anatomy\figure11.gif</vt:lpwstr>
      </vt:variant>
      <vt:variant>
        <vt:lpwstr/>
      </vt:variant>
      <vt:variant>
        <vt:i4>4653140</vt:i4>
      </vt:variant>
      <vt:variant>
        <vt:i4>27866</vt:i4>
      </vt:variant>
      <vt:variant>
        <vt:i4>1035</vt:i4>
      </vt:variant>
      <vt:variant>
        <vt:i4>1</vt:i4>
      </vt:variant>
      <vt:variant>
        <vt:lpwstr>C:\users\valerie\Anatomy\figure12.gif</vt:lpwstr>
      </vt:variant>
      <vt:variant>
        <vt:lpwstr/>
      </vt:variant>
      <vt:variant>
        <vt:i4>6946919</vt:i4>
      </vt:variant>
      <vt:variant>
        <vt:i4>28410</vt:i4>
      </vt:variant>
      <vt:variant>
        <vt:i4>1036</vt:i4>
      </vt:variant>
      <vt:variant>
        <vt:i4>1</vt:i4>
      </vt:variant>
      <vt:variant>
        <vt:lpwstr>C:\users\valerie\Anatomy\figure13-2.gif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 of Pelvis</dc:title>
  <dc:subject/>
  <dc:creator>Christopher Ruff</dc:creator>
  <cp:keywords/>
  <cp:lastModifiedBy>Bryan, Benjamin Lloyd</cp:lastModifiedBy>
  <cp:revision>2</cp:revision>
  <cp:lastPrinted>1999-10-07T19:08:00Z</cp:lastPrinted>
  <dcterms:created xsi:type="dcterms:W3CDTF">2022-01-20T18:22:00Z</dcterms:created>
  <dcterms:modified xsi:type="dcterms:W3CDTF">2022-01-20T18:22:00Z</dcterms:modified>
</cp:coreProperties>
</file>